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31C97" w14:textId="77777777" w:rsidR="00667D58" w:rsidRDefault="00667D58" w:rsidP="00667D58">
      <w:pPr>
        <w:pStyle w:val="Title"/>
      </w:pPr>
    </w:p>
    <w:p w14:paraId="7CB249F8" w14:textId="782D16FF" w:rsidR="00BA27CE" w:rsidRPr="00667D58" w:rsidRDefault="00443FCC" w:rsidP="00667D58">
      <w:pPr>
        <w:pStyle w:val="Title"/>
      </w:pPr>
      <w:r>
        <w:t>Llanelli</w:t>
      </w:r>
      <w:r w:rsidR="00BA27CE" w:rsidRPr="00667D58">
        <w:t xml:space="preserve"> Minor Injury Unit  Consultation</w:t>
      </w:r>
    </w:p>
    <w:p w14:paraId="282A0DFC" w14:textId="2952267C" w:rsidR="00BB57D0" w:rsidRPr="00BD06BF" w:rsidRDefault="00BA27CE" w:rsidP="00667D58">
      <w:pPr>
        <w:pStyle w:val="Heading1"/>
      </w:pPr>
      <w:r>
        <w:t xml:space="preserve">Public Support Document – Option 4 </w:t>
      </w:r>
      <w:r w:rsidR="00276C91">
        <w:t>Explainer</w:t>
      </w:r>
      <w:r w:rsidR="00667D58">
        <w:t xml:space="preserve"> </w:t>
      </w:r>
    </w:p>
    <w:p w14:paraId="75551D3E" w14:textId="57495766" w:rsidR="00E62456" w:rsidRPr="00BD06BF" w:rsidRDefault="00E62456" w:rsidP="00F74C9E">
      <w:pPr>
        <w:jc w:val="center"/>
        <w:rPr>
          <w:rFonts w:cs="Arial"/>
          <w:b/>
          <w:bCs/>
          <w:u w:val="single"/>
        </w:rPr>
      </w:pPr>
    </w:p>
    <w:p w14:paraId="3EA42893" w14:textId="77777777" w:rsidR="006B4DDB" w:rsidRPr="00BD06BF" w:rsidRDefault="006E4B0C" w:rsidP="0012343E">
      <w:r w:rsidRPr="00BD06BF">
        <w:t>We are holding a consultation into how we could provide</w:t>
      </w:r>
      <w:r w:rsidR="009C00B7" w:rsidRPr="00BD06BF">
        <w:t xml:space="preserve"> minor injury services at </w:t>
      </w:r>
      <w:r w:rsidRPr="00BD06BF">
        <w:t xml:space="preserve">Prince Philip Hospital in Llanelli in the future. </w:t>
      </w:r>
    </w:p>
    <w:p w14:paraId="460B5E66" w14:textId="77777777" w:rsidR="000755B9" w:rsidRPr="00BD06BF" w:rsidRDefault="000755B9" w:rsidP="0012343E"/>
    <w:p w14:paraId="6D8A3DED" w14:textId="09975A14" w:rsidR="006E4B0C" w:rsidRPr="00BD06BF" w:rsidRDefault="00015E2C" w:rsidP="0012343E">
      <w:r w:rsidRPr="00BD06BF">
        <w:t xml:space="preserve">We are consulting on four options. Options 1-3 </w:t>
      </w:r>
      <w:r w:rsidR="00424A76" w:rsidRPr="00BD06BF">
        <w:t>all involve providing a doctor-led Minor Injury Unit</w:t>
      </w:r>
      <w:r w:rsidR="00E84061" w:rsidRPr="00BD06BF">
        <w:t>,</w:t>
      </w:r>
      <w:r w:rsidR="00424A76" w:rsidRPr="00BD06BF">
        <w:t xml:space="preserve"> but with different opening hours.</w:t>
      </w:r>
      <w:r w:rsidR="006B4DDB" w:rsidRPr="00BD06BF">
        <w:t xml:space="preserve"> </w:t>
      </w:r>
      <w:r w:rsidR="00E84061" w:rsidRPr="00BD06BF">
        <w:t>Option 4 is different as it proposes a model that would provide an Urgent Care Cen</w:t>
      </w:r>
      <w:r w:rsidR="00FC5337" w:rsidRPr="00BD06BF">
        <w:t>t</w:t>
      </w:r>
      <w:r w:rsidR="00F45F70" w:rsidRPr="00BD06BF">
        <w:t>re.</w:t>
      </w:r>
      <w:r w:rsidR="00437A34" w:rsidRPr="00BD06BF">
        <w:t xml:space="preserve"> This document aims to describe what an U</w:t>
      </w:r>
      <w:r w:rsidR="27A60E1E" w:rsidRPr="00BD06BF">
        <w:t>rgent Care Centre</w:t>
      </w:r>
      <w:r w:rsidR="00437A34" w:rsidRPr="00BD06BF">
        <w:t xml:space="preserve"> means in this consultation.</w:t>
      </w:r>
    </w:p>
    <w:p w14:paraId="6B76ABB9" w14:textId="77777777" w:rsidR="006E4B0C" w:rsidRPr="00BD06BF" w:rsidRDefault="006E4B0C" w:rsidP="006E4B0C">
      <w:pPr>
        <w:rPr>
          <w:rFonts w:cs="Arial"/>
        </w:rPr>
      </w:pPr>
    </w:p>
    <w:p w14:paraId="0C9273DC" w14:textId="1CCA8D67" w:rsidR="00773244" w:rsidRPr="00BD06BF" w:rsidRDefault="00773244" w:rsidP="00F74C9E">
      <w:pPr>
        <w:rPr>
          <w:rFonts w:cs="Arial"/>
          <w:b/>
          <w:bCs/>
        </w:rPr>
      </w:pPr>
      <w:r w:rsidRPr="00BD06BF">
        <w:rPr>
          <w:rFonts w:cs="Arial"/>
          <w:b/>
          <w:bCs/>
        </w:rPr>
        <w:t xml:space="preserve">What </w:t>
      </w:r>
      <w:r w:rsidR="0069510F" w:rsidRPr="00BD06BF">
        <w:rPr>
          <w:rFonts w:cs="Arial"/>
          <w:b/>
          <w:bCs/>
        </w:rPr>
        <w:t xml:space="preserve">do you mean by </w:t>
      </w:r>
      <w:r w:rsidRPr="00BD06BF">
        <w:rPr>
          <w:rFonts w:cs="Arial"/>
          <w:b/>
          <w:bCs/>
        </w:rPr>
        <w:t xml:space="preserve">an Urgent Care Centre? </w:t>
      </w:r>
    </w:p>
    <w:p w14:paraId="145F767F" w14:textId="0C98FA6A" w:rsidR="0066063F" w:rsidRPr="00BD06BF" w:rsidRDefault="6A790411" w:rsidP="0066063F">
      <w:pPr>
        <w:rPr>
          <w:rFonts w:cs="Arial"/>
        </w:rPr>
      </w:pPr>
      <w:r w:rsidRPr="00BD06BF">
        <w:rPr>
          <w:rFonts w:eastAsia="Segoe UI" w:cs="Arial"/>
          <w:color w:val="212529"/>
        </w:rPr>
        <w:t xml:space="preserve">The NHS 111 Wales website - </w:t>
      </w:r>
      <w:hyperlink r:id="rId10">
        <w:r w:rsidRPr="00BD06BF">
          <w:rPr>
            <w:rStyle w:val="Hyperlink"/>
            <w:rFonts w:eastAsia="Segoe UI" w:cs="Arial"/>
          </w:rPr>
          <w:t>https://111.wales.nhs.uk/</w:t>
        </w:r>
      </w:hyperlink>
      <w:r w:rsidRPr="00BD06BF">
        <w:rPr>
          <w:rFonts w:eastAsia="Segoe UI" w:cs="Arial"/>
        </w:rPr>
        <w:t xml:space="preserve"> - </w:t>
      </w:r>
      <w:r w:rsidRPr="00BD06BF">
        <w:rPr>
          <w:rFonts w:eastAsia="Segoe UI" w:cs="Arial"/>
          <w:color w:val="212529"/>
        </w:rPr>
        <w:t xml:space="preserve">is your first point of call when you're feeling unwell. </w:t>
      </w:r>
      <w:r w:rsidRPr="00BD06BF">
        <w:rPr>
          <w:rFonts w:eastAsia="Calibri" w:cs="Arial"/>
        </w:rPr>
        <w:t xml:space="preserve"> </w:t>
      </w:r>
      <w:r w:rsidR="69D85555" w:rsidRPr="00BD06BF">
        <w:rPr>
          <w:rFonts w:eastAsia="Calibri" w:cs="Arial"/>
        </w:rPr>
        <w:t>You can call NHS 111 Wales, available 24-hours a day, seven days a week, if your health concern is urgent or for advice and information.</w:t>
      </w:r>
      <w:r w:rsidR="009B44B9" w:rsidRPr="00BD06BF">
        <w:rPr>
          <w:rFonts w:eastAsia="Calibri" w:cs="Arial"/>
        </w:rPr>
        <w:t xml:space="preserve"> </w:t>
      </w:r>
      <w:r w:rsidR="0066063F" w:rsidRPr="00BD06BF">
        <w:rPr>
          <w:rFonts w:cs="Arial"/>
        </w:rPr>
        <w:t>If you need to talk to someone about your mental health, or if you’re concerned about the mental health of a family member, call 111 and select option 2.</w:t>
      </w:r>
    </w:p>
    <w:p w14:paraId="71624523" w14:textId="77777777" w:rsidR="0066063F" w:rsidRPr="00BD06BF" w:rsidRDefault="0066063F" w:rsidP="00F74C9E">
      <w:pPr>
        <w:rPr>
          <w:rFonts w:cs="Arial"/>
        </w:rPr>
      </w:pPr>
    </w:p>
    <w:p w14:paraId="35BAA2D8" w14:textId="231C7022" w:rsidR="00432BB0" w:rsidRPr="00BD06BF" w:rsidRDefault="2A6EE7AD" w:rsidP="00F74C9E">
      <w:pPr>
        <w:rPr>
          <w:rFonts w:eastAsia="Calibri" w:cs="Arial"/>
        </w:rPr>
      </w:pPr>
      <w:r w:rsidRPr="00BD06BF">
        <w:rPr>
          <w:rFonts w:cs="Arial"/>
        </w:rPr>
        <w:t>An Urgent Care Centre</w:t>
      </w:r>
      <w:r w:rsidR="009E63EF" w:rsidRPr="00BD06BF">
        <w:rPr>
          <w:rFonts w:cs="Arial"/>
        </w:rPr>
        <w:t xml:space="preserve"> </w:t>
      </w:r>
      <w:r w:rsidRPr="00BD06BF">
        <w:rPr>
          <w:rFonts w:cs="Arial"/>
        </w:rPr>
        <w:t>treat</w:t>
      </w:r>
      <w:r w:rsidR="789A2905" w:rsidRPr="00BD06BF">
        <w:rPr>
          <w:rFonts w:cs="Arial"/>
        </w:rPr>
        <w:t>s</w:t>
      </w:r>
      <w:r w:rsidRPr="00BD06BF">
        <w:rPr>
          <w:rFonts w:cs="Arial"/>
        </w:rPr>
        <w:t> </w:t>
      </w:r>
      <w:r w:rsidR="326F3E10" w:rsidRPr="00BD06BF">
        <w:rPr>
          <w:rFonts w:cs="Arial"/>
        </w:rPr>
        <w:t xml:space="preserve">minor </w:t>
      </w:r>
      <w:r w:rsidRPr="00BD06BF">
        <w:rPr>
          <w:rFonts w:cs="Arial"/>
        </w:rPr>
        <w:t>injuries or illnesses</w:t>
      </w:r>
      <w:r w:rsidR="4A673BE9" w:rsidRPr="00BD06BF">
        <w:rPr>
          <w:rFonts w:cs="Arial"/>
        </w:rPr>
        <w:t>, or those</w:t>
      </w:r>
      <w:r w:rsidRPr="00BD06BF">
        <w:rPr>
          <w:rFonts w:cs="Arial"/>
        </w:rPr>
        <w:t> requiring</w:t>
      </w:r>
      <w:r w:rsidR="60E38699" w:rsidRPr="00BD06BF">
        <w:rPr>
          <w:rFonts w:cs="Arial"/>
        </w:rPr>
        <w:t xml:space="preserve"> urgent</w:t>
      </w:r>
      <w:r w:rsidRPr="00BD06BF">
        <w:rPr>
          <w:rFonts w:cs="Arial"/>
        </w:rPr>
        <w:t xml:space="preserve"> care</w:t>
      </w:r>
      <w:r w:rsidR="01EB0837" w:rsidRPr="00BD06BF">
        <w:rPr>
          <w:rFonts w:cs="Arial"/>
        </w:rPr>
        <w:t>.</w:t>
      </w:r>
      <w:r w:rsidR="29F17C88" w:rsidRPr="00BD06BF">
        <w:rPr>
          <w:rFonts w:cs="Arial"/>
        </w:rPr>
        <w:t xml:space="preserve"> </w:t>
      </w:r>
      <w:r w:rsidR="00B045AB" w:rsidRPr="00BD06BF">
        <w:rPr>
          <w:rFonts w:cs="Arial"/>
        </w:rPr>
        <w:t xml:space="preserve">If you need the service, </w:t>
      </w:r>
      <w:proofErr w:type="gramStart"/>
      <w:r w:rsidR="00B045AB" w:rsidRPr="00BD06BF">
        <w:rPr>
          <w:rFonts w:cs="Arial"/>
        </w:rPr>
        <w:t>you</w:t>
      </w:r>
      <w:proofErr w:type="gramEnd"/>
      <w:r w:rsidR="00B045AB" w:rsidRPr="00BD06BF">
        <w:rPr>
          <w:rFonts w:cs="Arial"/>
        </w:rPr>
        <w:t xml:space="preserve"> walk-in</w:t>
      </w:r>
      <w:r w:rsidR="7360D477" w:rsidRPr="00BD06BF">
        <w:rPr>
          <w:rFonts w:cs="Arial"/>
        </w:rPr>
        <w:t>, or you could be advised to attend by other healthcare professionals.</w:t>
      </w:r>
    </w:p>
    <w:p w14:paraId="088EABA6" w14:textId="77777777" w:rsidR="00432BB0" w:rsidRPr="00BD06BF" w:rsidRDefault="00432BB0" w:rsidP="00F74C9E">
      <w:pPr>
        <w:rPr>
          <w:rFonts w:cs="Arial"/>
        </w:rPr>
      </w:pPr>
    </w:p>
    <w:p w14:paraId="1B71785E" w14:textId="28803CD8" w:rsidR="00634129" w:rsidRPr="00BD06BF" w:rsidRDefault="00634129" w:rsidP="00F74C9E">
      <w:pPr>
        <w:rPr>
          <w:rFonts w:cs="Arial"/>
          <w:b/>
          <w:bCs/>
        </w:rPr>
      </w:pPr>
      <w:r w:rsidRPr="00BD06BF">
        <w:rPr>
          <w:rFonts w:cs="Arial"/>
          <w:b/>
          <w:bCs/>
        </w:rPr>
        <w:t>What is the difference in this consultation between a Minor Injury Unit</w:t>
      </w:r>
      <w:r w:rsidR="00BE7EA9" w:rsidRPr="00BD06BF">
        <w:rPr>
          <w:rFonts w:cs="Arial"/>
          <w:b/>
          <w:bCs/>
        </w:rPr>
        <w:t xml:space="preserve"> (Options 1-3)</w:t>
      </w:r>
      <w:r w:rsidRPr="00BD06BF">
        <w:rPr>
          <w:rFonts w:cs="Arial"/>
          <w:b/>
          <w:bCs/>
        </w:rPr>
        <w:t xml:space="preserve"> and an Urgent Care Centre</w:t>
      </w:r>
      <w:r w:rsidR="00BE7EA9" w:rsidRPr="00BD06BF">
        <w:rPr>
          <w:rFonts w:cs="Arial"/>
          <w:b/>
          <w:bCs/>
        </w:rPr>
        <w:t xml:space="preserve"> (Option 4)</w:t>
      </w:r>
      <w:r w:rsidRPr="00BD06BF">
        <w:rPr>
          <w:rFonts w:cs="Arial"/>
          <w:b/>
          <w:bCs/>
        </w:rPr>
        <w:t>?</w:t>
      </w:r>
    </w:p>
    <w:p w14:paraId="691F0BBB" w14:textId="5A5821BD" w:rsidR="00EE19EB" w:rsidRPr="00BD06BF" w:rsidRDefault="001818F5" w:rsidP="00BB37A7">
      <w:pPr>
        <w:rPr>
          <w:rFonts w:cs="Arial"/>
        </w:rPr>
      </w:pPr>
      <w:r w:rsidRPr="00BD06BF">
        <w:rPr>
          <w:rFonts w:cs="Arial"/>
        </w:rPr>
        <w:t xml:space="preserve">Option 4 </w:t>
      </w:r>
      <w:r w:rsidR="00BE7EA9" w:rsidRPr="00BD06BF">
        <w:rPr>
          <w:rFonts w:cs="Arial"/>
        </w:rPr>
        <w:t xml:space="preserve">would be a new way </w:t>
      </w:r>
      <w:r w:rsidR="00EE19EB" w:rsidRPr="00BD06BF">
        <w:rPr>
          <w:rFonts w:cs="Arial"/>
        </w:rPr>
        <w:t xml:space="preserve">of delivering </w:t>
      </w:r>
      <w:r w:rsidR="1F94A594" w:rsidRPr="00BD06BF">
        <w:rPr>
          <w:rFonts w:cs="Arial"/>
        </w:rPr>
        <w:t xml:space="preserve">a </w:t>
      </w:r>
      <w:r w:rsidR="00EE19EB" w:rsidRPr="00BD06BF">
        <w:rPr>
          <w:rFonts w:cs="Arial"/>
        </w:rPr>
        <w:t>minor injury</w:t>
      </w:r>
      <w:r w:rsidR="406C3D98" w:rsidRPr="00BD06BF">
        <w:rPr>
          <w:rFonts w:cs="Arial"/>
        </w:rPr>
        <w:t xml:space="preserve"> service</w:t>
      </w:r>
      <w:r w:rsidR="00661111" w:rsidRPr="00BD06BF">
        <w:rPr>
          <w:rFonts w:cs="Arial"/>
        </w:rPr>
        <w:t>, together with</w:t>
      </w:r>
      <w:r w:rsidR="00EE19EB" w:rsidRPr="00BD06BF">
        <w:rPr>
          <w:rFonts w:cs="Arial"/>
        </w:rPr>
        <w:t xml:space="preserve"> same-day</w:t>
      </w:r>
      <w:r w:rsidR="0C7563AB" w:rsidRPr="00BD06BF">
        <w:rPr>
          <w:rFonts w:cs="Arial"/>
        </w:rPr>
        <w:t xml:space="preserve"> medical care</w:t>
      </w:r>
      <w:r w:rsidR="00231105" w:rsidRPr="00BD06BF">
        <w:rPr>
          <w:rFonts w:cs="Arial"/>
        </w:rPr>
        <w:t xml:space="preserve"> (not needing </w:t>
      </w:r>
      <w:r w:rsidR="00E316E5" w:rsidRPr="00BD06BF">
        <w:rPr>
          <w:rFonts w:cs="Arial"/>
        </w:rPr>
        <w:t xml:space="preserve">a hospital stay </w:t>
      </w:r>
      <w:r w:rsidR="00231105" w:rsidRPr="00BD06BF">
        <w:rPr>
          <w:rFonts w:cs="Arial"/>
        </w:rPr>
        <w:t xml:space="preserve">overnight). </w:t>
      </w:r>
      <w:r w:rsidR="00B5792B" w:rsidRPr="00BD06BF">
        <w:rPr>
          <w:rFonts w:cs="Arial"/>
        </w:rPr>
        <w:t>By creating a</w:t>
      </w:r>
      <w:r w:rsidR="006A12E6" w:rsidRPr="00BD06BF">
        <w:rPr>
          <w:rFonts w:cs="Arial"/>
        </w:rPr>
        <w:t xml:space="preserve">n </w:t>
      </w:r>
      <w:r w:rsidR="00B5792B" w:rsidRPr="00BD06BF">
        <w:rPr>
          <w:rFonts w:cs="Arial"/>
        </w:rPr>
        <w:t xml:space="preserve">Urgent Care </w:t>
      </w:r>
      <w:proofErr w:type="gramStart"/>
      <w:r w:rsidR="00B5792B" w:rsidRPr="00BD06BF">
        <w:rPr>
          <w:rFonts w:cs="Arial"/>
        </w:rPr>
        <w:t>Centre</w:t>
      </w:r>
      <w:proofErr w:type="gramEnd"/>
      <w:r w:rsidR="009B4D9C" w:rsidRPr="00BD06BF">
        <w:rPr>
          <w:rFonts w:cs="Arial"/>
        </w:rPr>
        <w:t xml:space="preserve"> you</w:t>
      </w:r>
      <w:r w:rsidRPr="00BD06BF">
        <w:rPr>
          <w:rFonts w:cs="Arial"/>
        </w:rPr>
        <w:t xml:space="preserve"> would be</w:t>
      </w:r>
      <w:r w:rsidR="000A25E7" w:rsidRPr="00BD06BF">
        <w:rPr>
          <w:rFonts w:cs="Arial"/>
        </w:rPr>
        <w:t xml:space="preserve"> assessed and receive care from which ever service best meets your needs</w:t>
      </w:r>
      <w:r w:rsidR="00B31BAE" w:rsidRPr="00BD06BF">
        <w:rPr>
          <w:rFonts w:cs="Arial"/>
        </w:rPr>
        <w:t>.</w:t>
      </w:r>
    </w:p>
    <w:p w14:paraId="34C43E52" w14:textId="77777777" w:rsidR="00B31BAE" w:rsidRPr="00BD06BF" w:rsidRDefault="00B31BAE" w:rsidP="00BB37A7">
      <w:pPr>
        <w:rPr>
          <w:rFonts w:cs="Arial"/>
        </w:rPr>
      </w:pPr>
    </w:p>
    <w:p w14:paraId="5A6ABF0D" w14:textId="77777777" w:rsidR="00B31BAE" w:rsidRPr="00BD06BF" w:rsidRDefault="00B31BAE" w:rsidP="00B31BAE">
      <w:pPr>
        <w:rPr>
          <w:rFonts w:cs="Arial"/>
        </w:rPr>
      </w:pPr>
      <w:r w:rsidRPr="00BD06BF">
        <w:rPr>
          <w:rFonts w:cs="Arial"/>
        </w:rPr>
        <w:t>You could be re-directed to other services if an Urgent Care Centre cannot provide the care you need.</w:t>
      </w:r>
    </w:p>
    <w:p w14:paraId="390427DC" w14:textId="77777777" w:rsidR="00BB37A7" w:rsidRPr="00BD06BF" w:rsidRDefault="00BB37A7" w:rsidP="00BB37A7">
      <w:pPr>
        <w:rPr>
          <w:rFonts w:cs="Arial"/>
        </w:rPr>
      </w:pPr>
    </w:p>
    <w:p w14:paraId="5ACFB06E" w14:textId="06E31C48" w:rsidR="00BB37A7" w:rsidRPr="00BD06BF" w:rsidRDefault="00BB37A7" w:rsidP="00BB37A7">
      <w:pPr>
        <w:rPr>
          <w:rFonts w:cs="Arial"/>
          <w:b/>
          <w:bCs/>
        </w:rPr>
      </w:pPr>
      <w:r w:rsidRPr="00BD06BF">
        <w:rPr>
          <w:rFonts w:cs="Arial"/>
          <w:b/>
          <w:bCs/>
        </w:rPr>
        <w:t>What services would an Urgent Care Centre bring together?</w:t>
      </w:r>
    </w:p>
    <w:p w14:paraId="5AA33E5B" w14:textId="7E83A0AC" w:rsidR="00A02FB8" w:rsidRPr="00BD06BF" w:rsidRDefault="0093747B" w:rsidP="0093747B">
      <w:pPr>
        <w:rPr>
          <w:rFonts w:cs="Arial"/>
        </w:rPr>
      </w:pPr>
      <w:r w:rsidRPr="00BD06BF">
        <w:rPr>
          <w:rFonts w:cs="Arial"/>
        </w:rPr>
        <w:t xml:space="preserve">An Urgent Care Centre at Prince Philip Hospital would bring together access to the Minor Injury Unit, </w:t>
      </w:r>
      <w:r w:rsidR="00D44165" w:rsidRPr="00BD06BF">
        <w:rPr>
          <w:rFonts w:cs="Arial"/>
        </w:rPr>
        <w:t xml:space="preserve">as well as Same Day Emergency Care (SDEC) </w:t>
      </w:r>
      <w:r w:rsidR="00C907A5" w:rsidRPr="00BD06BF">
        <w:rPr>
          <w:rFonts w:cs="Arial"/>
        </w:rPr>
        <w:t xml:space="preserve">medical </w:t>
      </w:r>
      <w:r w:rsidR="00D44165" w:rsidRPr="00BD06BF">
        <w:rPr>
          <w:rFonts w:cs="Arial"/>
        </w:rPr>
        <w:t>services</w:t>
      </w:r>
      <w:r w:rsidR="00C907A5" w:rsidRPr="00BD06BF">
        <w:rPr>
          <w:rFonts w:cs="Arial"/>
        </w:rPr>
        <w:t>.</w:t>
      </w:r>
      <w:r w:rsidR="00A327F6" w:rsidRPr="00BD06BF">
        <w:rPr>
          <w:rFonts w:cs="Arial"/>
        </w:rPr>
        <w:t xml:space="preserve"> </w:t>
      </w:r>
    </w:p>
    <w:p w14:paraId="1DE3EB26" w14:textId="77777777" w:rsidR="00A02FB8" w:rsidRPr="00BD06BF" w:rsidRDefault="00A02FB8" w:rsidP="0093747B">
      <w:pPr>
        <w:rPr>
          <w:rFonts w:cs="Arial"/>
        </w:rPr>
      </w:pPr>
    </w:p>
    <w:p w14:paraId="7A4B05B5" w14:textId="6777CC2E" w:rsidR="00B81153" w:rsidRPr="00BD06BF" w:rsidRDefault="00E31DB1" w:rsidP="00401526">
      <w:pPr>
        <w:rPr>
          <w:rFonts w:cs="Arial"/>
        </w:rPr>
      </w:pPr>
      <w:r w:rsidRPr="00BD06BF">
        <w:rPr>
          <w:rFonts w:cs="Arial"/>
        </w:rPr>
        <w:t xml:space="preserve">The Minor Injury Unit provides care for </w:t>
      </w:r>
      <w:r w:rsidR="00535C59" w:rsidRPr="00BD06BF">
        <w:rPr>
          <w:rFonts w:cs="Arial"/>
        </w:rPr>
        <w:t xml:space="preserve">adults and children over 12-months old, with </w:t>
      </w:r>
      <w:r w:rsidRPr="00BD06BF">
        <w:rPr>
          <w:rFonts w:cs="Arial"/>
        </w:rPr>
        <w:t xml:space="preserve">minor injuries such as </w:t>
      </w:r>
      <w:r w:rsidR="00511436" w:rsidRPr="00BD06BF">
        <w:rPr>
          <w:rFonts w:cs="Arial"/>
        </w:rPr>
        <w:t>sprains, cuts</w:t>
      </w:r>
      <w:r w:rsidR="00CD4622" w:rsidRPr="00BD06BF">
        <w:rPr>
          <w:rFonts w:cs="Arial"/>
        </w:rPr>
        <w:t>, minor limb injuries</w:t>
      </w:r>
      <w:r w:rsidR="00511436" w:rsidRPr="00BD06BF">
        <w:rPr>
          <w:rFonts w:cs="Arial"/>
        </w:rPr>
        <w:t xml:space="preserve"> and minor burns</w:t>
      </w:r>
      <w:r w:rsidR="008A62D7" w:rsidRPr="00BD06BF">
        <w:rPr>
          <w:rFonts w:cs="Arial"/>
        </w:rPr>
        <w:t xml:space="preserve">. It also </w:t>
      </w:r>
      <w:r w:rsidR="00061949" w:rsidRPr="00BD06BF">
        <w:rPr>
          <w:rFonts w:cs="Arial"/>
        </w:rPr>
        <w:t>minor illness care</w:t>
      </w:r>
      <w:r w:rsidR="008212B0" w:rsidRPr="00BD06BF">
        <w:rPr>
          <w:rFonts w:cs="Arial"/>
        </w:rPr>
        <w:t xml:space="preserve">, such as </w:t>
      </w:r>
      <w:r w:rsidR="004F702C" w:rsidRPr="00BD06BF">
        <w:rPr>
          <w:rFonts w:cs="Arial"/>
        </w:rPr>
        <w:t xml:space="preserve">for </w:t>
      </w:r>
      <w:r w:rsidR="006C3D4F" w:rsidRPr="00BD06BF">
        <w:rPr>
          <w:rFonts w:cs="Arial"/>
        </w:rPr>
        <w:t>throat and ear infections</w:t>
      </w:r>
      <w:r w:rsidR="0027113D" w:rsidRPr="00BD06BF">
        <w:rPr>
          <w:rFonts w:cs="Arial"/>
        </w:rPr>
        <w:t xml:space="preserve"> or m</w:t>
      </w:r>
      <w:r w:rsidR="006C3D4F" w:rsidRPr="00BD06BF">
        <w:rPr>
          <w:rFonts w:cs="Arial"/>
        </w:rPr>
        <w:t>ild allergic reactions</w:t>
      </w:r>
      <w:r w:rsidR="001C6DFC" w:rsidRPr="00BD06BF">
        <w:rPr>
          <w:rFonts w:cs="Arial"/>
        </w:rPr>
        <w:t>, for adults</w:t>
      </w:r>
      <w:r w:rsidR="00A74145" w:rsidRPr="00BD06BF">
        <w:rPr>
          <w:rFonts w:cs="Arial"/>
        </w:rPr>
        <w:t>.</w:t>
      </w:r>
      <w:r w:rsidR="00EA72E1" w:rsidRPr="00BD06BF">
        <w:rPr>
          <w:rFonts w:cs="Arial"/>
        </w:rPr>
        <w:t xml:space="preserve"> </w:t>
      </w:r>
    </w:p>
    <w:p w14:paraId="0DA0D3A7" w14:textId="77777777" w:rsidR="00B81153" w:rsidRPr="00BD06BF" w:rsidRDefault="00B81153" w:rsidP="00401526">
      <w:pPr>
        <w:rPr>
          <w:rFonts w:cs="Arial"/>
        </w:rPr>
      </w:pPr>
    </w:p>
    <w:p w14:paraId="22D8B0EE" w14:textId="2754BCBC" w:rsidR="00C907A5" w:rsidRPr="00BD06BF" w:rsidRDefault="00C907A5" w:rsidP="00401526">
      <w:pPr>
        <w:rPr>
          <w:rFonts w:cs="Arial"/>
        </w:rPr>
      </w:pPr>
      <w:r w:rsidRPr="00BD06BF">
        <w:rPr>
          <w:rFonts w:cs="Arial"/>
        </w:rPr>
        <w:t xml:space="preserve">Same Day Emergency Care (SDEC) </w:t>
      </w:r>
      <w:r w:rsidR="00F628B4" w:rsidRPr="00BD06BF">
        <w:rPr>
          <w:rFonts w:cs="Arial"/>
        </w:rPr>
        <w:t xml:space="preserve">is currently accessed by referral from a GP. It </w:t>
      </w:r>
      <w:r w:rsidRPr="00BD06BF">
        <w:rPr>
          <w:rFonts w:cs="Arial"/>
        </w:rPr>
        <w:t xml:space="preserve">provides tests and treatments for adult patients with medical problems that do not </w:t>
      </w:r>
      <w:r w:rsidR="00E86158" w:rsidRPr="00BD06BF">
        <w:rPr>
          <w:rFonts w:cs="Arial"/>
        </w:rPr>
        <w:t>need to stay in hospital</w:t>
      </w:r>
      <w:r w:rsidRPr="00BD06BF">
        <w:rPr>
          <w:rFonts w:cs="Arial"/>
        </w:rPr>
        <w:t xml:space="preserve"> overnight. </w:t>
      </w:r>
      <w:r w:rsidR="004F7DA6" w:rsidRPr="00BD06BF">
        <w:rPr>
          <w:rFonts w:cs="Arial"/>
        </w:rPr>
        <w:t>This is for urgent medical needs such as severe headaches, cellulitis and flare-up of diabetes.</w:t>
      </w:r>
    </w:p>
    <w:p w14:paraId="03C796C7" w14:textId="77777777" w:rsidR="00F36ED2" w:rsidRPr="00BD06BF" w:rsidRDefault="00F36ED2" w:rsidP="00401526">
      <w:pPr>
        <w:rPr>
          <w:rFonts w:cs="Arial"/>
        </w:rPr>
      </w:pPr>
    </w:p>
    <w:p w14:paraId="20252D56" w14:textId="77777777" w:rsidR="0012343E" w:rsidRDefault="0012343E" w:rsidP="00761825">
      <w:pPr>
        <w:rPr>
          <w:rFonts w:cs="Arial"/>
        </w:rPr>
      </w:pPr>
    </w:p>
    <w:p w14:paraId="619EF753" w14:textId="5E167F79" w:rsidR="00761825" w:rsidRPr="00BD06BF" w:rsidRDefault="00F36ED2" w:rsidP="00761825">
      <w:pPr>
        <w:rPr>
          <w:rFonts w:cs="Arial"/>
        </w:rPr>
      </w:pPr>
      <w:r w:rsidRPr="00BD06BF">
        <w:rPr>
          <w:rFonts w:cs="Arial"/>
        </w:rPr>
        <w:t>In Option 4 these services would be brought together into one Urgent Care Centre.</w:t>
      </w:r>
      <w:r w:rsidR="00761825" w:rsidRPr="00BD06BF">
        <w:rPr>
          <w:rFonts w:cs="Arial"/>
        </w:rPr>
        <w:t xml:space="preserve"> This would mean </w:t>
      </w:r>
      <w:r w:rsidR="008D3A23" w:rsidRPr="00BD06BF">
        <w:rPr>
          <w:rFonts w:cs="Arial"/>
        </w:rPr>
        <w:t xml:space="preserve">people who need the services could </w:t>
      </w:r>
      <w:r w:rsidR="00D250D0" w:rsidRPr="00BD06BF">
        <w:rPr>
          <w:rFonts w:cs="Arial"/>
        </w:rPr>
        <w:t xml:space="preserve"> </w:t>
      </w:r>
      <w:r w:rsidR="00761825" w:rsidRPr="00BD06BF">
        <w:rPr>
          <w:rFonts w:cs="Arial"/>
        </w:rPr>
        <w:t xml:space="preserve">walk-in to one central place to be assessed, diagnosed, and treated, before returning home on the same day. </w:t>
      </w:r>
    </w:p>
    <w:p w14:paraId="01CDF0C6" w14:textId="543E49E3" w:rsidR="00F36ED2" w:rsidRDefault="0064330B" w:rsidP="00401526"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21D364A9" wp14:editId="6303AA61">
            <wp:simplePos x="0" y="0"/>
            <wp:positionH relativeFrom="column">
              <wp:posOffset>31750</wp:posOffset>
            </wp:positionH>
            <wp:positionV relativeFrom="paragraph">
              <wp:posOffset>3810</wp:posOffset>
            </wp:positionV>
            <wp:extent cx="5226050" cy="5156200"/>
            <wp:effectExtent l="0" t="0" r="50800" b="0"/>
            <wp:wrapTight wrapText="bothSides">
              <wp:wrapPolygon edited="0">
                <wp:start x="12677" y="2155"/>
                <wp:lineTo x="12519" y="2554"/>
                <wp:lineTo x="12204" y="4868"/>
                <wp:lineTo x="10787" y="7422"/>
                <wp:lineTo x="4016" y="8060"/>
                <wp:lineTo x="79" y="8459"/>
                <wp:lineTo x="79" y="13008"/>
                <wp:lineTo x="7086" y="13806"/>
                <wp:lineTo x="10787" y="13806"/>
                <wp:lineTo x="12204" y="16360"/>
                <wp:lineTo x="12440" y="18913"/>
                <wp:lineTo x="12755" y="19392"/>
                <wp:lineTo x="21495" y="19392"/>
                <wp:lineTo x="21731" y="18913"/>
                <wp:lineTo x="21731" y="7581"/>
                <wp:lineTo x="20944" y="7501"/>
                <wp:lineTo x="17401" y="7422"/>
                <wp:lineTo x="21731" y="6863"/>
                <wp:lineTo x="21652" y="2554"/>
                <wp:lineTo x="21495" y="2155"/>
                <wp:lineTo x="12677" y="2155"/>
              </wp:wrapPolygon>
            </wp:wrapTight>
            <wp:docPr id="1985163700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7197C6" w14:textId="281CEBFB" w:rsidR="00634901" w:rsidRDefault="00634901" w:rsidP="00401526"/>
    <w:p w14:paraId="26A1E96C" w14:textId="3FE87787" w:rsidR="00634901" w:rsidRPr="00BE7EA9" w:rsidRDefault="00634901" w:rsidP="00401526"/>
    <w:p w14:paraId="7F55C23E" w14:textId="77777777" w:rsidR="00AD1F1A" w:rsidRDefault="00AD1F1A" w:rsidP="0093747B"/>
    <w:p w14:paraId="4042E074" w14:textId="77777777" w:rsidR="00521ADC" w:rsidRDefault="00521ADC" w:rsidP="00BD06BF">
      <w:pPr>
        <w:rPr>
          <w:b/>
          <w:bCs/>
        </w:rPr>
      </w:pPr>
    </w:p>
    <w:p w14:paraId="64E32896" w14:textId="77777777" w:rsidR="00521ADC" w:rsidRDefault="00521ADC" w:rsidP="00BD06BF">
      <w:pPr>
        <w:rPr>
          <w:b/>
          <w:bCs/>
        </w:rPr>
      </w:pPr>
    </w:p>
    <w:p w14:paraId="7D7C5EAB" w14:textId="77777777" w:rsidR="00521ADC" w:rsidRDefault="00521ADC" w:rsidP="00BD06BF">
      <w:pPr>
        <w:rPr>
          <w:b/>
          <w:bCs/>
        </w:rPr>
      </w:pPr>
    </w:p>
    <w:p w14:paraId="2F62DF17" w14:textId="77777777" w:rsidR="00521ADC" w:rsidRDefault="00521ADC" w:rsidP="00BD06BF">
      <w:pPr>
        <w:rPr>
          <w:b/>
          <w:bCs/>
        </w:rPr>
      </w:pPr>
    </w:p>
    <w:p w14:paraId="6AFA1778" w14:textId="77777777" w:rsidR="00521ADC" w:rsidRDefault="00521ADC" w:rsidP="00BD06BF">
      <w:pPr>
        <w:rPr>
          <w:b/>
          <w:bCs/>
        </w:rPr>
      </w:pPr>
    </w:p>
    <w:p w14:paraId="575C34FF" w14:textId="77777777" w:rsidR="00521ADC" w:rsidRDefault="00521ADC" w:rsidP="00BD06BF">
      <w:pPr>
        <w:rPr>
          <w:b/>
          <w:bCs/>
        </w:rPr>
      </w:pPr>
    </w:p>
    <w:p w14:paraId="07395978" w14:textId="77777777" w:rsidR="00521ADC" w:rsidRDefault="00521ADC" w:rsidP="00BD06BF">
      <w:pPr>
        <w:rPr>
          <w:b/>
          <w:bCs/>
        </w:rPr>
      </w:pPr>
    </w:p>
    <w:p w14:paraId="6E3B4914" w14:textId="77777777" w:rsidR="00521ADC" w:rsidRDefault="00521ADC" w:rsidP="00BD06BF">
      <w:pPr>
        <w:rPr>
          <w:b/>
          <w:bCs/>
        </w:rPr>
      </w:pPr>
    </w:p>
    <w:p w14:paraId="14E407D4" w14:textId="77777777" w:rsidR="00521ADC" w:rsidRDefault="00521ADC" w:rsidP="00BD06BF">
      <w:pPr>
        <w:rPr>
          <w:b/>
          <w:bCs/>
        </w:rPr>
      </w:pPr>
    </w:p>
    <w:p w14:paraId="0EC73961" w14:textId="77777777" w:rsidR="00521ADC" w:rsidRDefault="00521ADC" w:rsidP="00BD06BF">
      <w:pPr>
        <w:rPr>
          <w:b/>
          <w:bCs/>
        </w:rPr>
      </w:pPr>
    </w:p>
    <w:p w14:paraId="345C17D4" w14:textId="77777777" w:rsidR="00521ADC" w:rsidRDefault="00521ADC" w:rsidP="00BD06BF">
      <w:pPr>
        <w:rPr>
          <w:b/>
          <w:bCs/>
        </w:rPr>
      </w:pPr>
    </w:p>
    <w:p w14:paraId="5957384D" w14:textId="77777777" w:rsidR="00521ADC" w:rsidRDefault="00521ADC" w:rsidP="00BD06BF">
      <w:pPr>
        <w:rPr>
          <w:b/>
          <w:bCs/>
        </w:rPr>
      </w:pPr>
    </w:p>
    <w:p w14:paraId="672A8297" w14:textId="77777777" w:rsidR="00521ADC" w:rsidRDefault="00521ADC" w:rsidP="00BD06BF">
      <w:pPr>
        <w:rPr>
          <w:b/>
          <w:bCs/>
        </w:rPr>
      </w:pPr>
    </w:p>
    <w:p w14:paraId="1DCB5EF5" w14:textId="77777777" w:rsidR="00521ADC" w:rsidRDefault="00521ADC" w:rsidP="00BD06BF">
      <w:pPr>
        <w:rPr>
          <w:b/>
          <w:bCs/>
        </w:rPr>
      </w:pPr>
    </w:p>
    <w:p w14:paraId="01B2B8E1" w14:textId="77777777" w:rsidR="00521ADC" w:rsidRDefault="00521ADC" w:rsidP="00BD06BF">
      <w:pPr>
        <w:rPr>
          <w:b/>
          <w:bCs/>
        </w:rPr>
      </w:pPr>
    </w:p>
    <w:p w14:paraId="6D718CFD" w14:textId="77777777" w:rsidR="00521ADC" w:rsidRDefault="00521ADC" w:rsidP="00BD06BF">
      <w:pPr>
        <w:rPr>
          <w:b/>
          <w:bCs/>
        </w:rPr>
      </w:pPr>
    </w:p>
    <w:p w14:paraId="40F4A21C" w14:textId="77777777" w:rsidR="00521ADC" w:rsidRDefault="00521ADC" w:rsidP="00BD06BF">
      <w:pPr>
        <w:rPr>
          <w:b/>
          <w:bCs/>
        </w:rPr>
      </w:pPr>
    </w:p>
    <w:p w14:paraId="739F5CA5" w14:textId="77777777" w:rsidR="00521ADC" w:rsidRDefault="00521ADC" w:rsidP="00BD06BF">
      <w:pPr>
        <w:rPr>
          <w:b/>
          <w:bCs/>
        </w:rPr>
      </w:pPr>
    </w:p>
    <w:p w14:paraId="07C4A6F4" w14:textId="77777777" w:rsidR="0064330B" w:rsidRDefault="0064330B" w:rsidP="00BD06BF">
      <w:pPr>
        <w:rPr>
          <w:b/>
          <w:bCs/>
        </w:rPr>
      </w:pPr>
    </w:p>
    <w:p w14:paraId="6FBB26C8" w14:textId="77777777" w:rsidR="0064330B" w:rsidRDefault="0064330B" w:rsidP="00BD06BF">
      <w:pPr>
        <w:rPr>
          <w:b/>
          <w:bCs/>
        </w:rPr>
      </w:pPr>
    </w:p>
    <w:p w14:paraId="1706755D" w14:textId="77777777" w:rsidR="0064330B" w:rsidRDefault="0064330B" w:rsidP="00BD06BF">
      <w:pPr>
        <w:rPr>
          <w:b/>
          <w:bCs/>
        </w:rPr>
      </w:pPr>
    </w:p>
    <w:p w14:paraId="0B23F31E" w14:textId="77777777" w:rsidR="0064330B" w:rsidRDefault="0064330B" w:rsidP="00BD06BF">
      <w:pPr>
        <w:rPr>
          <w:b/>
          <w:bCs/>
        </w:rPr>
      </w:pPr>
    </w:p>
    <w:p w14:paraId="17AE83C9" w14:textId="77777777" w:rsidR="0064330B" w:rsidRDefault="0064330B" w:rsidP="00BD06BF">
      <w:pPr>
        <w:rPr>
          <w:b/>
          <w:bCs/>
        </w:rPr>
      </w:pPr>
    </w:p>
    <w:p w14:paraId="1BC2EF50" w14:textId="7D328F40" w:rsidR="00365EFC" w:rsidRPr="00BD06BF" w:rsidRDefault="00365EFC" w:rsidP="00BD06BF">
      <w:pPr>
        <w:rPr>
          <w:b/>
          <w:bCs/>
        </w:rPr>
      </w:pPr>
      <w:r w:rsidRPr="00BD06BF">
        <w:rPr>
          <w:b/>
          <w:bCs/>
        </w:rPr>
        <w:t>When would the U</w:t>
      </w:r>
      <w:r w:rsidR="00D52B88" w:rsidRPr="00BD06BF">
        <w:rPr>
          <w:b/>
          <w:bCs/>
        </w:rPr>
        <w:t>rgent Care Centre</w:t>
      </w:r>
      <w:r w:rsidRPr="00BD06BF">
        <w:rPr>
          <w:b/>
          <w:bCs/>
        </w:rPr>
        <w:t xml:space="preserve"> be open?</w:t>
      </w:r>
    </w:p>
    <w:p w14:paraId="619C6CFD" w14:textId="0C2FCAF1" w:rsidR="009E63EF" w:rsidRDefault="00301C4B" w:rsidP="00BD06BF">
      <w:r>
        <w:t xml:space="preserve">Option 4 is for </w:t>
      </w:r>
      <w:r w:rsidR="00906DE9">
        <w:t>a</w:t>
      </w:r>
      <w:r w:rsidR="009338C3">
        <w:t>n</w:t>
      </w:r>
      <w:r w:rsidR="00906DE9">
        <w:t xml:space="preserve"> U</w:t>
      </w:r>
      <w:r w:rsidR="00D52B88">
        <w:t>rgent Care Centre</w:t>
      </w:r>
      <w:r w:rsidR="009E63EF">
        <w:t xml:space="preserve"> </w:t>
      </w:r>
      <w:r>
        <w:t xml:space="preserve">at Prince Philip Hospital </w:t>
      </w:r>
      <w:r w:rsidR="009E63EF">
        <w:t>to be open to the public from 7am until 9pm</w:t>
      </w:r>
      <w:r w:rsidR="002E6373">
        <w:t>.</w:t>
      </w:r>
    </w:p>
    <w:p w14:paraId="35846E78" w14:textId="77777777" w:rsidR="003511C1" w:rsidRDefault="003511C1" w:rsidP="00BD06BF"/>
    <w:p w14:paraId="19A9C9EA" w14:textId="074EA6D2" w:rsidR="003511C1" w:rsidRPr="00BD06BF" w:rsidRDefault="003511C1" w:rsidP="00BD06BF">
      <w:pPr>
        <w:rPr>
          <w:b/>
          <w:bCs/>
        </w:rPr>
      </w:pPr>
      <w:r w:rsidRPr="00BD06BF">
        <w:rPr>
          <w:b/>
          <w:bCs/>
        </w:rPr>
        <w:t>What care could not be provided from the U</w:t>
      </w:r>
      <w:r w:rsidR="00D52B88" w:rsidRPr="00BD06BF">
        <w:rPr>
          <w:b/>
          <w:bCs/>
        </w:rPr>
        <w:t>rgent Care Centre</w:t>
      </w:r>
      <w:r w:rsidRPr="00BD06BF">
        <w:rPr>
          <w:b/>
          <w:bCs/>
        </w:rPr>
        <w:t>?</w:t>
      </w:r>
    </w:p>
    <w:p w14:paraId="5D25FA43" w14:textId="7A2AE03B" w:rsidR="005D1103" w:rsidRDefault="00091BCD" w:rsidP="00BD06BF">
      <w:r>
        <w:t>An</w:t>
      </w:r>
      <w:r w:rsidR="003511C1">
        <w:t xml:space="preserve"> U</w:t>
      </w:r>
      <w:r w:rsidR="00D52B88">
        <w:t xml:space="preserve">rgent Care Centre </w:t>
      </w:r>
      <w:r w:rsidR="005C3ED4">
        <w:t>would not be</w:t>
      </w:r>
      <w:r w:rsidR="003511C1">
        <w:t xml:space="preserve"> a replacement for an Emergency Department</w:t>
      </w:r>
      <w:r w:rsidR="005D1103">
        <w:t xml:space="preserve"> (A&amp;E</w:t>
      </w:r>
      <w:r w:rsidR="0034304D">
        <w:t>)</w:t>
      </w:r>
      <w:r w:rsidR="007C5FDB">
        <w:t xml:space="preserve"> – these are provided from Glangwili or Morriston Hospitals.</w:t>
      </w:r>
      <w:r w:rsidR="005D1103">
        <w:t xml:space="preserve"> The types of conditions that should be seen in an Emergency Department include:</w:t>
      </w:r>
    </w:p>
    <w:p w14:paraId="4AAC70F8" w14:textId="77777777" w:rsidR="006C397E" w:rsidRDefault="006C397E" w:rsidP="00BD06BF"/>
    <w:p w14:paraId="42BF47E6" w14:textId="77777777" w:rsidR="00BD06BF" w:rsidRDefault="005D1103" w:rsidP="00BD06BF">
      <w:pPr>
        <w:pStyle w:val="ListParagraph"/>
        <w:numPr>
          <w:ilvl w:val="0"/>
          <w:numId w:val="8"/>
        </w:numPr>
      </w:pPr>
      <w:r>
        <w:t>Surgical problems (abdominal pain, urological and gynaecological problems etc.)</w:t>
      </w:r>
    </w:p>
    <w:p w14:paraId="62AE47C3" w14:textId="77777777" w:rsidR="00BD06BF" w:rsidRDefault="005D1103" w:rsidP="00BD06BF">
      <w:pPr>
        <w:pStyle w:val="ListParagraph"/>
        <w:numPr>
          <w:ilvl w:val="0"/>
          <w:numId w:val="8"/>
        </w:numPr>
      </w:pPr>
      <w:r>
        <w:t xml:space="preserve">Very sick children (under 16 years old) </w:t>
      </w:r>
    </w:p>
    <w:p w14:paraId="2933B96C" w14:textId="77777777" w:rsidR="00BD06BF" w:rsidRDefault="00B3310C" w:rsidP="00BD06BF">
      <w:pPr>
        <w:pStyle w:val="ListParagraph"/>
        <w:numPr>
          <w:ilvl w:val="0"/>
          <w:numId w:val="8"/>
        </w:numPr>
      </w:pPr>
      <w:r>
        <w:t>People</w:t>
      </w:r>
      <w:r w:rsidR="005D1103">
        <w:t xml:space="preserve"> with multiple injuries</w:t>
      </w:r>
    </w:p>
    <w:p w14:paraId="220407AD" w14:textId="77777777" w:rsidR="00BD06BF" w:rsidRDefault="005D1103" w:rsidP="00BD06BF">
      <w:pPr>
        <w:pStyle w:val="ListParagraph"/>
        <w:numPr>
          <w:ilvl w:val="0"/>
          <w:numId w:val="8"/>
        </w:numPr>
      </w:pPr>
      <w:r>
        <w:t>Traumatic back/neck pain</w:t>
      </w:r>
      <w:r w:rsidR="00CC5F31">
        <w:t xml:space="preserve"> with </w:t>
      </w:r>
      <w:r w:rsidR="004C0C48">
        <w:t>neurology (pins and need</w:t>
      </w:r>
      <w:r w:rsidR="365750D7">
        <w:t>le</w:t>
      </w:r>
      <w:r w:rsidR="004C0C48">
        <w:t>s, weakness)</w:t>
      </w:r>
    </w:p>
    <w:p w14:paraId="1EEB0578" w14:textId="77777777" w:rsidR="00BD06BF" w:rsidRDefault="005D1103" w:rsidP="00BD06BF">
      <w:pPr>
        <w:pStyle w:val="ListParagraph"/>
        <w:numPr>
          <w:ilvl w:val="0"/>
          <w:numId w:val="8"/>
        </w:numPr>
      </w:pPr>
      <w:r>
        <w:t>Pregnancy related problems</w:t>
      </w:r>
    </w:p>
    <w:p w14:paraId="0A60973B" w14:textId="6941DDE8" w:rsidR="005D1103" w:rsidRPr="003511C1" w:rsidRDefault="00B3310C" w:rsidP="00BD06BF">
      <w:pPr>
        <w:pStyle w:val="ListParagraph"/>
        <w:numPr>
          <w:ilvl w:val="0"/>
          <w:numId w:val="8"/>
        </w:numPr>
      </w:pPr>
      <w:r>
        <w:t xml:space="preserve">People </w:t>
      </w:r>
      <w:r w:rsidR="005D1103">
        <w:t xml:space="preserve">who are unconscious or </w:t>
      </w:r>
      <w:r>
        <w:t xml:space="preserve">have </w:t>
      </w:r>
      <w:r w:rsidR="005D1103">
        <w:t>reduced conscious</w:t>
      </w:r>
      <w:r>
        <w:t>ness</w:t>
      </w:r>
    </w:p>
    <w:p w14:paraId="6AF22655" w14:textId="77777777" w:rsidR="007C0E63" w:rsidRDefault="007C0E63" w:rsidP="00BD06BF"/>
    <w:p w14:paraId="024695D7" w14:textId="77777777" w:rsidR="0012343E" w:rsidRDefault="0012343E" w:rsidP="00BD06BF"/>
    <w:p w14:paraId="3369BCD5" w14:textId="77777777" w:rsidR="0012343E" w:rsidRDefault="0012343E" w:rsidP="00BD06BF"/>
    <w:p w14:paraId="4A3FC67C" w14:textId="68EEFCEB" w:rsidR="007C0E63" w:rsidRDefault="00091BCD" w:rsidP="00BD06BF">
      <w:r>
        <w:t xml:space="preserve">An </w:t>
      </w:r>
      <w:r w:rsidR="00D17C2A">
        <w:t>U</w:t>
      </w:r>
      <w:r w:rsidR="00BB33F3">
        <w:t>rgent Care Centre</w:t>
      </w:r>
      <w:r>
        <w:t xml:space="preserve"> (</w:t>
      </w:r>
      <w:r w:rsidR="00BB33F3">
        <w:t>n</w:t>
      </w:r>
      <w:r>
        <w:t xml:space="preserve">or Minor Injury Unit) </w:t>
      </w:r>
      <w:r w:rsidR="00347BE8">
        <w:t>would</w:t>
      </w:r>
      <w:r w:rsidR="007958BF">
        <w:t xml:space="preserve"> not be used for mental health support. </w:t>
      </w:r>
      <w:r w:rsidR="00347BE8">
        <w:t>This is access</w:t>
      </w:r>
      <w:r w:rsidR="00F42EAD">
        <w:t>ed</w:t>
      </w:r>
      <w:r w:rsidR="00347BE8">
        <w:t xml:space="preserve"> by </w:t>
      </w:r>
      <w:r w:rsidR="007C0E63">
        <w:t>call</w:t>
      </w:r>
      <w:r w:rsidR="07A6C848">
        <w:t>ing</w:t>
      </w:r>
      <w:r w:rsidR="007C0E63">
        <w:t xml:space="preserve"> NHS 111 Wales and select</w:t>
      </w:r>
      <w:r w:rsidR="00347BE8">
        <w:t>ing</w:t>
      </w:r>
      <w:r w:rsidR="007C0E63">
        <w:t xml:space="preserve"> option 2</w:t>
      </w:r>
      <w:r w:rsidR="00347BE8">
        <w:t>, or in a life-threatening situation, by dialling 999 or attending at an Emergency Department</w:t>
      </w:r>
      <w:r w:rsidR="0DC82E34">
        <w:t xml:space="preserve"> (A&amp;E)</w:t>
      </w:r>
      <w:r w:rsidR="007C0E63">
        <w:t>.</w:t>
      </w:r>
      <w:r w:rsidR="00B22A88">
        <w:t xml:space="preserve"> </w:t>
      </w:r>
    </w:p>
    <w:p w14:paraId="5866B5FC" w14:textId="77777777" w:rsidR="0058720B" w:rsidRDefault="0058720B" w:rsidP="00BD06BF"/>
    <w:p w14:paraId="332F06F6" w14:textId="4D18E88A" w:rsidR="0058720B" w:rsidRPr="0058720B" w:rsidRDefault="0058720B" w:rsidP="00BD06BF">
      <w:r w:rsidRPr="0058720B">
        <w:t>Prince Philip Hospital’s Acute Medical Assessment Unit</w:t>
      </w:r>
      <w:r w:rsidR="0012343E">
        <w:t xml:space="preserve"> (AMAU)</w:t>
      </w:r>
      <w:r w:rsidRPr="0058720B">
        <w:t xml:space="preserve"> provides emergency care for very sick adult medical patients, such as those who have suffered a stroke or heart attack. This remains a 24/7 service</w:t>
      </w:r>
      <w:r>
        <w:t>, accessed</w:t>
      </w:r>
      <w:r w:rsidR="003F37CC">
        <w:t xml:space="preserve"> </w:t>
      </w:r>
      <w:r w:rsidR="003F37CC" w:rsidRPr="001524F3">
        <w:t>via 999,</w:t>
      </w:r>
      <w:r w:rsidR="003F37CC">
        <w:t xml:space="preserve"> NHS</w:t>
      </w:r>
      <w:r w:rsidR="003F37CC" w:rsidRPr="001524F3">
        <w:t xml:space="preserve"> 111</w:t>
      </w:r>
      <w:r w:rsidR="003F37CC">
        <w:t xml:space="preserve"> Wales</w:t>
      </w:r>
      <w:r w:rsidR="003F37CC" w:rsidRPr="001524F3">
        <w:t xml:space="preserve">, or </w:t>
      </w:r>
      <w:r w:rsidR="003F37CC">
        <w:t xml:space="preserve">a </w:t>
      </w:r>
      <w:r w:rsidR="003F37CC" w:rsidRPr="001524F3">
        <w:t>GP</w:t>
      </w:r>
      <w:r w:rsidR="003F37CC">
        <w:t xml:space="preserve">, </w:t>
      </w:r>
      <w:r w:rsidRPr="0058720B">
        <w:t xml:space="preserve"> and is not part of this</w:t>
      </w:r>
      <w:r>
        <w:t xml:space="preserve"> consultation.</w:t>
      </w:r>
    </w:p>
    <w:p w14:paraId="4A05CBA0" w14:textId="77777777" w:rsidR="0058720B" w:rsidRDefault="0058720B" w:rsidP="00BD06BF"/>
    <w:sectPr w:rsidR="0058720B" w:rsidSect="00100F81">
      <w:headerReference w:type="default" r:id="rId1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A01FE" w14:textId="77777777" w:rsidR="0031230D" w:rsidRDefault="0031230D" w:rsidP="00667D58">
      <w:r>
        <w:separator/>
      </w:r>
    </w:p>
  </w:endnote>
  <w:endnote w:type="continuationSeparator" w:id="0">
    <w:p w14:paraId="43EE77AE" w14:textId="77777777" w:rsidR="0031230D" w:rsidRDefault="0031230D" w:rsidP="00667D58">
      <w:r>
        <w:continuationSeparator/>
      </w:r>
    </w:p>
  </w:endnote>
  <w:endnote w:type="continuationNotice" w:id="1">
    <w:p w14:paraId="6DA23EF1" w14:textId="77777777" w:rsidR="0031230D" w:rsidRDefault="003123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830E4" w14:textId="77777777" w:rsidR="0031230D" w:rsidRDefault="0031230D" w:rsidP="00667D58">
      <w:r>
        <w:separator/>
      </w:r>
    </w:p>
  </w:footnote>
  <w:footnote w:type="continuationSeparator" w:id="0">
    <w:p w14:paraId="79D4FB5A" w14:textId="77777777" w:rsidR="0031230D" w:rsidRDefault="0031230D" w:rsidP="00667D58">
      <w:r>
        <w:continuationSeparator/>
      </w:r>
    </w:p>
  </w:footnote>
  <w:footnote w:type="continuationNotice" w:id="1">
    <w:p w14:paraId="0A7CA260" w14:textId="77777777" w:rsidR="0031230D" w:rsidRDefault="003123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EF17" w14:textId="5E17382A" w:rsidR="00667D58" w:rsidRDefault="00667D58">
    <w:pPr>
      <w:pStyle w:val="Header"/>
    </w:pPr>
    <w:r>
      <w:rPr>
        <w:noProof/>
      </w:rPr>
      <w:drawing>
        <wp:inline distT="0" distB="0" distL="0" distR="0" wp14:anchorId="3BD28AE2" wp14:editId="07CCFE0E">
          <wp:extent cx="2196000" cy="558000"/>
          <wp:effectExtent l="0" t="0" r="0" b="0"/>
          <wp:docPr id="1954649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46493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6000" cy="55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724AE"/>
    <w:multiLevelType w:val="hybridMultilevel"/>
    <w:tmpl w:val="D4B0209C"/>
    <w:lvl w:ilvl="0" w:tplc="55480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8762A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71271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F6085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2B43A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66021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5C2A9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454D1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3F0D8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CDE3358"/>
    <w:multiLevelType w:val="hybridMultilevel"/>
    <w:tmpl w:val="84B823EA"/>
    <w:lvl w:ilvl="0" w:tplc="28D83B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54BA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BE41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D4B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88B4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22CA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FEA1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9059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DCE3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3F87F8"/>
    <w:multiLevelType w:val="hybridMultilevel"/>
    <w:tmpl w:val="86ECAE56"/>
    <w:lvl w:ilvl="0" w:tplc="9C6EBE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EE01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6828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3E5C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7AEA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2C6F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94BB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B01B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7E65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D2523E"/>
    <w:multiLevelType w:val="multilevel"/>
    <w:tmpl w:val="9C82A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392276"/>
    <w:multiLevelType w:val="hybridMultilevel"/>
    <w:tmpl w:val="7E62E79C"/>
    <w:lvl w:ilvl="0" w:tplc="E0F6E9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05631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14C77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44A86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7810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C2E3E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404AD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EFCBE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6E41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41B5398F"/>
    <w:multiLevelType w:val="hybridMultilevel"/>
    <w:tmpl w:val="71485D96"/>
    <w:lvl w:ilvl="0" w:tplc="A510C2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90F1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A297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C675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047D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18AB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5E7A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7EB1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FED0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3F7532"/>
    <w:multiLevelType w:val="hybridMultilevel"/>
    <w:tmpl w:val="8D602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D26952"/>
    <w:multiLevelType w:val="hybridMultilevel"/>
    <w:tmpl w:val="72245E80"/>
    <w:lvl w:ilvl="0" w:tplc="F1B671D8">
      <w:start w:val="1"/>
      <w:numFmt w:val="bullet"/>
      <w:lvlText w:val="X"/>
      <w:lvlJc w:val="left"/>
      <w:pPr>
        <w:ind w:left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3E2C356">
      <w:start w:val="1"/>
      <w:numFmt w:val="bullet"/>
      <w:lvlText w:val="o"/>
      <w:lvlJc w:val="left"/>
      <w:pPr>
        <w:ind w:left="108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2645E8">
      <w:start w:val="1"/>
      <w:numFmt w:val="bullet"/>
      <w:lvlText w:val="▪"/>
      <w:lvlJc w:val="left"/>
      <w:pPr>
        <w:ind w:left="180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48FB5E">
      <w:start w:val="1"/>
      <w:numFmt w:val="bullet"/>
      <w:lvlText w:val="•"/>
      <w:lvlJc w:val="left"/>
      <w:pPr>
        <w:ind w:left="252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4D0E6A6">
      <w:start w:val="1"/>
      <w:numFmt w:val="bullet"/>
      <w:lvlText w:val="o"/>
      <w:lvlJc w:val="left"/>
      <w:pPr>
        <w:ind w:left="324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642E9E0">
      <w:start w:val="1"/>
      <w:numFmt w:val="bullet"/>
      <w:lvlText w:val="▪"/>
      <w:lvlJc w:val="left"/>
      <w:pPr>
        <w:ind w:left="396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1430B2">
      <w:start w:val="1"/>
      <w:numFmt w:val="bullet"/>
      <w:lvlText w:val="•"/>
      <w:lvlJc w:val="left"/>
      <w:pPr>
        <w:ind w:left="468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D8862DA">
      <w:start w:val="1"/>
      <w:numFmt w:val="bullet"/>
      <w:lvlText w:val="o"/>
      <w:lvlJc w:val="left"/>
      <w:pPr>
        <w:ind w:left="540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10AB62">
      <w:start w:val="1"/>
      <w:numFmt w:val="bullet"/>
      <w:lvlText w:val="▪"/>
      <w:lvlJc w:val="left"/>
      <w:pPr>
        <w:ind w:left="612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85958678">
    <w:abstractNumId w:val="2"/>
  </w:num>
  <w:num w:numId="2" w16cid:durableId="1734154844">
    <w:abstractNumId w:val="1"/>
  </w:num>
  <w:num w:numId="3" w16cid:durableId="1055859774">
    <w:abstractNumId w:val="5"/>
  </w:num>
  <w:num w:numId="4" w16cid:durableId="352927966">
    <w:abstractNumId w:val="0"/>
  </w:num>
  <w:num w:numId="5" w16cid:durableId="381446395">
    <w:abstractNumId w:val="4"/>
  </w:num>
  <w:num w:numId="6" w16cid:durableId="241255434">
    <w:abstractNumId w:val="7"/>
  </w:num>
  <w:num w:numId="7" w16cid:durableId="1211723662">
    <w:abstractNumId w:val="3"/>
  </w:num>
  <w:num w:numId="8" w16cid:durableId="18637848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4C9E"/>
    <w:rsid w:val="000027BD"/>
    <w:rsid w:val="0000335C"/>
    <w:rsid w:val="00004A72"/>
    <w:rsid w:val="00010B2A"/>
    <w:rsid w:val="00015E2C"/>
    <w:rsid w:val="000430AB"/>
    <w:rsid w:val="00060340"/>
    <w:rsid w:val="00061949"/>
    <w:rsid w:val="00063E89"/>
    <w:rsid w:val="000645F5"/>
    <w:rsid w:val="00067F2F"/>
    <w:rsid w:val="000755B9"/>
    <w:rsid w:val="00091BCD"/>
    <w:rsid w:val="000A25E7"/>
    <w:rsid w:val="000A760F"/>
    <w:rsid w:val="000B4C7D"/>
    <w:rsid w:val="000C0FCC"/>
    <w:rsid w:val="000C5BB2"/>
    <w:rsid w:val="000C61A5"/>
    <w:rsid w:val="000C6BCA"/>
    <w:rsid w:val="000D1C26"/>
    <w:rsid w:val="000D5CA3"/>
    <w:rsid w:val="000E1D85"/>
    <w:rsid w:val="000E24B3"/>
    <w:rsid w:val="000E447B"/>
    <w:rsid w:val="000F3A3A"/>
    <w:rsid w:val="000F6238"/>
    <w:rsid w:val="00100F81"/>
    <w:rsid w:val="00103F0B"/>
    <w:rsid w:val="00120434"/>
    <w:rsid w:val="0012343E"/>
    <w:rsid w:val="0013449C"/>
    <w:rsid w:val="00157873"/>
    <w:rsid w:val="001818F5"/>
    <w:rsid w:val="00183876"/>
    <w:rsid w:val="001A2337"/>
    <w:rsid w:val="001A3CA8"/>
    <w:rsid w:val="001B1813"/>
    <w:rsid w:val="001B6387"/>
    <w:rsid w:val="001B712E"/>
    <w:rsid w:val="001C6007"/>
    <w:rsid w:val="001C6DFC"/>
    <w:rsid w:val="001D1300"/>
    <w:rsid w:val="001D5AFC"/>
    <w:rsid w:val="001E03A5"/>
    <w:rsid w:val="001F3CD9"/>
    <w:rsid w:val="002148F8"/>
    <w:rsid w:val="00231105"/>
    <w:rsid w:val="002500B5"/>
    <w:rsid w:val="00270CB2"/>
    <w:rsid w:val="0027113D"/>
    <w:rsid w:val="00274D72"/>
    <w:rsid w:val="002760F2"/>
    <w:rsid w:val="00276261"/>
    <w:rsid w:val="00276C91"/>
    <w:rsid w:val="0028170B"/>
    <w:rsid w:val="00282942"/>
    <w:rsid w:val="002C08E4"/>
    <w:rsid w:val="002C2AB5"/>
    <w:rsid w:val="002C64B2"/>
    <w:rsid w:val="002D75CA"/>
    <w:rsid w:val="002E6373"/>
    <w:rsid w:val="002F5062"/>
    <w:rsid w:val="00301C4B"/>
    <w:rsid w:val="003030F9"/>
    <w:rsid w:val="00303F0C"/>
    <w:rsid w:val="003041CC"/>
    <w:rsid w:val="0031230D"/>
    <w:rsid w:val="0034304D"/>
    <w:rsid w:val="00347BE8"/>
    <w:rsid w:val="003511C1"/>
    <w:rsid w:val="00361AFC"/>
    <w:rsid w:val="0036271D"/>
    <w:rsid w:val="00365EFC"/>
    <w:rsid w:val="00366AA7"/>
    <w:rsid w:val="00370E1A"/>
    <w:rsid w:val="0037166B"/>
    <w:rsid w:val="00392045"/>
    <w:rsid w:val="00395542"/>
    <w:rsid w:val="003965FB"/>
    <w:rsid w:val="003A3082"/>
    <w:rsid w:val="003B6823"/>
    <w:rsid w:val="003C1042"/>
    <w:rsid w:val="003F37CC"/>
    <w:rsid w:val="003F53EE"/>
    <w:rsid w:val="00401526"/>
    <w:rsid w:val="004041C6"/>
    <w:rsid w:val="004063DB"/>
    <w:rsid w:val="00422C31"/>
    <w:rsid w:val="0042326C"/>
    <w:rsid w:val="00424A76"/>
    <w:rsid w:val="00432BB0"/>
    <w:rsid w:val="00437A34"/>
    <w:rsid w:val="004409CC"/>
    <w:rsid w:val="00443FCC"/>
    <w:rsid w:val="00444CE3"/>
    <w:rsid w:val="004528F2"/>
    <w:rsid w:val="00462BAA"/>
    <w:rsid w:val="0048612C"/>
    <w:rsid w:val="0048731C"/>
    <w:rsid w:val="004A13CE"/>
    <w:rsid w:val="004C0C48"/>
    <w:rsid w:val="004C3814"/>
    <w:rsid w:val="004D7C90"/>
    <w:rsid w:val="004F4BAE"/>
    <w:rsid w:val="004F702C"/>
    <w:rsid w:val="004F7DA6"/>
    <w:rsid w:val="00501D9D"/>
    <w:rsid w:val="005023BA"/>
    <w:rsid w:val="00511436"/>
    <w:rsid w:val="00511A96"/>
    <w:rsid w:val="005128FE"/>
    <w:rsid w:val="005134AF"/>
    <w:rsid w:val="00517BF1"/>
    <w:rsid w:val="00521ADC"/>
    <w:rsid w:val="00531D6B"/>
    <w:rsid w:val="00535C59"/>
    <w:rsid w:val="00556B53"/>
    <w:rsid w:val="00564CDE"/>
    <w:rsid w:val="005732D9"/>
    <w:rsid w:val="0058720B"/>
    <w:rsid w:val="005A3369"/>
    <w:rsid w:val="005A72BD"/>
    <w:rsid w:val="005B1DE4"/>
    <w:rsid w:val="005B7E77"/>
    <w:rsid w:val="005C207A"/>
    <w:rsid w:val="005C3ED4"/>
    <w:rsid w:val="005C74AB"/>
    <w:rsid w:val="005D1103"/>
    <w:rsid w:val="005D5680"/>
    <w:rsid w:val="005D5742"/>
    <w:rsid w:val="005E1371"/>
    <w:rsid w:val="00603B0C"/>
    <w:rsid w:val="00611014"/>
    <w:rsid w:val="00611307"/>
    <w:rsid w:val="00616AFF"/>
    <w:rsid w:val="00627811"/>
    <w:rsid w:val="00630192"/>
    <w:rsid w:val="00634129"/>
    <w:rsid w:val="00634901"/>
    <w:rsid w:val="00635C7C"/>
    <w:rsid w:val="0064330B"/>
    <w:rsid w:val="00652810"/>
    <w:rsid w:val="00652833"/>
    <w:rsid w:val="0066063F"/>
    <w:rsid w:val="00661111"/>
    <w:rsid w:val="00661F9B"/>
    <w:rsid w:val="0066718E"/>
    <w:rsid w:val="00667D58"/>
    <w:rsid w:val="00680A08"/>
    <w:rsid w:val="0068782A"/>
    <w:rsid w:val="00690B60"/>
    <w:rsid w:val="00693179"/>
    <w:rsid w:val="0069510F"/>
    <w:rsid w:val="00696552"/>
    <w:rsid w:val="006A12E6"/>
    <w:rsid w:val="006B03B7"/>
    <w:rsid w:val="006B4DDB"/>
    <w:rsid w:val="006C397E"/>
    <w:rsid w:val="006C3D4F"/>
    <w:rsid w:val="006E4B0C"/>
    <w:rsid w:val="006F227D"/>
    <w:rsid w:val="007028B8"/>
    <w:rsid w:val="0072447F"/>
    <w:rsid w:val="007414DB"/>
    <w:rsid w:val="007466D7"/>
    <w:rsid w:val="00761825"/>
    <w:rsid w:val="00773244"/>
    <w:rsid w:val="00781EFD"/>
    <w:rsid w:val="00786BD3"/>
    <w:rsid w:val="007905E8"/>
    <w:rsid w:val="007958BF"/>
    <w:rsid w:val="007C0E63"/>
    <w:rsid w:val="007C3FE3"/>
    <w:rsid w:val="007C5FDB"/>
    <w:rsid w:val="007D1F91"/>
    <w:rsid w:val="007D5B2F"/>
    <w:rsid w:val="007F79AD"/>
    <w:rsid w:val="008050CB"/>
    <w:rsid w:val="00813295"/>
    <w:rsid w:val="00816F0C"/>
    <w:rsid w:val="008212B0"/>
    <w:rsid w:val="00854268"/>
    <w:rsid w:val="0087097D"/>
    <w:rsid w:val="008859A1"/>
    <w:rsid w:val="0089710A"/>
    <w:rsid w:val="008A62D7"/>
    <w:rsid w:val="008B0FA4"/>
    <w:rsid w:val="008BEF31"/>
    <w:rsid w:val="008D1A69"/>
    <w:rsid w:val="008D3A23"/>
    <w:rsid w:val="008F32B0"/>
    <w:rsid w:val="0090467F"/>
    <w:rsid w:val="00905AAB"/>
    <w:rsid w:val="00906DE9"/>
    <w:rsid w:val="009338C3"/>
    <w:rsid w:val="0093747B"/>
    <w:rsid w:val="0095047D"/>
    <w:rsid w:val="009510A1"/>
    <w:rsid w:val="0096626C"/>
    <w:rsid w:val="0096643A"/>
    <w:rsid w:val="00995B47"/>
    <w:rsid w:val="009B44B9"/>
    <w:rsid w:val="009B4D9C"/>
    <w:rsid w:val="009B680E"/>
    <w:rsid w:val="009C00B7"/>
    <w:rsid w:val="009C1A7C"/>
    <w:rsid w:val="009C3B95"/>
    <w:rsid w:val="009D0824"/>
    <w:rsid w:val="009D0901"/>
    <w:rsid w:val="009D7273"/>
    <w:rsid w:val="009E4943"/>
    <w:rsid w:val="009E4BC8"/>
    <w:rsid w:val="009E5521"/>
    <w:rsid w:val="009E63EF"/>
    <w:rsid w:val="009E712F"/>
    <w:rsid w:val="00A02FB8"/>
    <w:rsid w:val="00A147B2"/>
    <w:rsid w:val="00A159F4"/>
    <w:rsid w:val="00A1648A"/>
    <w:rsid w:val="00A327F6"/>
    <w:rsid w:val="00A550BC"/>
    <w:rsid w:val="00A671A6"/>
    <w:rsid w:val="00A708DF"/>
    <w:rsid w:val="00A71FC1"/>
    <w:rsid w:val="00A74145"/>
    <w:rsid w:val="00A755A9"/>
    <w:rsid w:val="00A82F01"/>
    <w:rsid w:val="00A9372C"/>
    <w:rsid w:val="00AA71E0"/>
    <w:rsid w:val="00AB43A3"/>
    <w:rsid w:val="00AB6BDE"/>
    <w:rsid w:val="00AD1F1A"/>
    <w:rsid w:val="00AD685D"/>
    <w:rsid w:val="00AE281F"/>
    <w:rsid w:val="00AF05CB"/>
    <w:rsid w:val="00AF1BE9"/>
    <w:rsid w:val="00B014A4"/>
    <w:rsid w:val="00B01BCC"/>
    <w:rsid w:val="00B045AB"/>
    <w:rsid w:val="00B22A88"/>
    <w:rsid w:val="00B31BAE"/>
    <w:rsid w:val="00B3310C"/>
    <w:rsid w:val="00B46291"/>
    <w:rsid w:val="00B52030"/>
    <w:rsid w:val="00B5792B"/>
    <w:rsid w:val="00B81153"/>
    <w:rsid w:val="00B83D95"/>
    <w:rsid w:val="00B87B76"/>
    <w:rsid w:val="00BA27CE"/>
    <w:rsid w:val="00BB33F3"/>
    <w:rsid w:val="00BB37A7"/>
    <w:rsid w:val="00BB57D0"/>
    <w:rsid w:val="00BD06BF"/>
    <w:rsid w:val="00BD6FAE"/>
    <w:rsid w:val="00BE3B83"/>
    <w:rsid w:val="00BE60D7"/>
    <w:rsid w:val="00BE7EA9"/>
    <w:rsid w:val="00C02E05"/>
    <w:rsid w:val="00C10FE0"/>
    <w:rsid w:val="00C12FE0"/>
    <w:rsid w:val="00C256D3"/>
    <w:rsid w:val="00C3186C"/>
    <w:rsid w:val="00C6A03C"/>
    <w:rsid w:val="00C76EB3"/>
    <w:rsid w:val="00C821E4"/>
    <w:rsid w:val="00C84A5F"/>
    <w:rsid w:val="00C907A5"/>
    <w:rsid w:val="00C97EA2"/>
    <w:rsid w:val="00CB3AD9"/>
    <w:rsid w:val="00CB736E"/>
    <w:rsid w:val="00CC2416"/>
    <w:rsid w:val="00CC5F31"/>
    <w:rsid w:val="00CD4622"/>
    <w:rsid w:val="00CF7FD7"/>
    <w:rsid w:val="00D0149F"/>
    <w:rsid w:val="00D06A85"/>
    <w:rsid w:val="00D17C2A"/>
    <w:rsid w:val="00D250D0"/>
    <w:rsid w:val="00D26D78"/>
    <w:rsid w:val="00D3796A"/>
    <w:rsid w:val="00D41768"/>
    <w:rsid w:val="00D44165"/>
    <w:rsid w:val="00D509A9"/>
    <w:rsid w:val="00D52B88"/>
    <w:rsid w:val="00D54859"/>
    <w:rsid w:val="00D7507C"/>
    <w:rsid w:val="00D87316"/>
    <w:rsid w:val="00D944FA"/>
    <w:rsid w:val="00DB7834"/>
    <w:rsid w:val="00DE074F"/>
    <w:rsid w:val="00DF66FC"/>
    <w:rsid w:val="00E07E9B"/>
    <w:rsid w:val="00E316E5"/>
    <w:rsid w:val="00E31DB1"/>
    <w:rsid w:val="00E36E1F"/>
    <w:rsid w:val="00E617A1"/>
    <w:rsid w:val="00E62456"/>
    <w:rsid w:val="00E7503D"/>
    <w:rsid w:val="00E84061"/>
    <w:rsid w:val="00E86158"/>
    <w:rsid w:val="00EA72E1"/>
    <w:rsid w:val="00EB561B"/>
    <w:rsid w:val="00EC5BF1"/>
    <w:rsid w:val="00EC5DDA"/>
    <w:rsid w:val="00EE19EB"/>
    <w:rsid w:val="00EF27D9"/>
    <w:rsid w:val="00F03F66"/>
    <w:rsid w:val="00F1327E"/>
    <w:rsid w:val="00F1331F"/>
    <w:rsid w:val="00F22F8A"/>
    <w:rsid w:val="00F36ED2"/>
    <w:rsid w:val="00F42EAD"/>
    <w:rsid w:val="00F45F70"/>
    <w:rsid w:val="00F47A87"/>
    <w:rsid w:val="00F628B4"/>
    <w:rsid w:val="00F74C9E"/>
    <w:rsid w:val="00F77BE4"/>
    <w:rsid w:val="00F92275"/>
    <w:rsid w:val="00F95C2A"/>
    <w:rsid w:val="00FB3102"/>
    <w:rsid w:val="00FC5337"/>
    <w:rsid w:val="00FE4B65"/>
    <w:rsid w:val="01003A25"/>
    <w:rsid w:val="01EB0837"/>
    <w:rsid w:val="03AEBF1E"/>
    <w:rsid w:val="03FA3EA1"/>
    <w:rsid w:val="04060F41"/>
    <w:rsid w:val="04D2041F"/>
    <w:rsid w:val="05013997"/>
    <w:rsid w:val="051589B6"/>
    <w:rsid w:val="05F95E8F"/>
    <w:rsid w:val="07A6C848"/>
    <w:rsid w:val="08EC48D1"/>
    <w:rsid w:val="090EE0DA"/>
    <w:rsid w:val="0913ED07"/>
    <w:rsid w:val="0A83FAC2"/>
    <w:rsid w:val="0B0AC2A3"/>
    <w:rsid w:val="0B212120"/>
    <w:rsid w:val="0B25D37D"/>
    <w:rsid w:val="0B43A862"/>
    <w:rsid w:val="0B6208F4"/>
    <w:rsid w:val="0C7563AB"/>
    <w:rsid w:val="0DC82E34"/>
    <w:rsid w:val="0E59D50B"/>
    <w:rsid w:val="0F535546"/>
    <w:rsid w:val="0F6FB9F2"/>
    <w:rsid w:val="100705B5"/>
    <w:rsid w:val="10F24908"/>
    <w:rsid w:val="113F3A30"/>
    <w:rsid w:val="116492FA"/>
    <w:rsid w:val="11BEBF02"/>
    <w:rsid w:val="1249A219"/>
    <w:rsid w:val="1288EAF3"/>
    <w:rsid w:val="1353274F"/>
    <w:rsid w:val="137C056F"/>
    <w:rsid w:val="13C32CD9"/>
    <w:rsid w:val="13D4ECE3"/>
    <w:rsid w:val="140D50DE"/>
    <w:rsid w:val="16641D13"/>
    <w:rsid w:val="16D3A75A"/>
    <w:rsid w:val="17F0D192"/>
    <w:rsid w:val="19EF8D4D"/>
    <w:rsid w:val="1AF585EA"/>
    <w:rsid w:val="1BE0F417"/>
    <w:rsid w:val="1C7664CF"/>
    <w:rsid w:val="1DC3F453"/>
    <w:rsid w:val="1DF48753"/>
    <w:rsid w:val="1E0BA7A1"/>
    <w:rsid w:val="1F0C0A1F"/>
    <w:rsid w:val="1F94A594"/>
    <w:rsid w:val="1FC97739"/>
    <w:rsid w:val="1FFA5C70"/>
    <w:rsid w:val="20670D49"/>
    <w:rsid w:val="207D7007"/>
    <w:rsid w:val="21B85627"/>
    <w:rsid w:val="21C7CBFD"/>
    <w:rsid w:val="21F13BF0"/>
    <w:rsid w:val="238EC1E0"/>
    <w:rsid w:val="2433FF59"/>
    <w:rsid w:val="24CEA146"/>
    <w:rsid w:val="254B3C18"/>
    <w:rsid w:val="261C1CDF"/>
    <w:rsid w:val="2660F050"/>
    <w:rsid w:val="267873E8"/>
    <w:rsid w:val="27608436"/>
    <w:rsid w:val="27A317F5"/>
    <w:rsid w:val="27A60E1E"/>
    <w:rsid w:val="27B73728"/>
    <w:rsid w:val="27F152D4"/>
    <w:rsid w:val="285EB417"/>
    <w:rsid w:val="2960025E"/>
    <w:rsid w:val="29F17C88"/>
    <w:rsid w:val="2A6EE7AD"/>
    <w:rsid w:val="2AC21D6F"/>
    <w:rsid w:val="2B248339"/>
    <w:rsid w:val="2BB87FA1"/>
    <w:rsid w:val="2C141C39"/>
    <w:rsid w:val="2CD6B6D1"/>
    <w:rsid w:val="2DA2A39C"/>
    <w:rsid w:val="2E584AD6"/>
    <w:rsid w:val="300E6707"/>
    <w:rsid w:val="315A45E6"/>
    <w:rsid w:val="31928DD8"/>
    <w:rsid w:val="320306F2"/>
    <w:rsid w:val="3225195B"/>
    <w:rsid w:val="326F3E10"/>
    <w:rsid w:val="3281DF44"/>
    <w:rsid w:val="32E54B77"/>
    <w:rsid w:val="33CCACAC"/>
    <w:rsid w:val="341BCCD3"/>
    <w:rsid w:val="343398B9"/>
    <w:rsid w:val="3580653B"/>
    <w:rsid w:val="359E613F"/>
    <w:rsid w:val="365750D7"/>
    <w:rsid w:val="37296B85"/>
    <w:rsid w:val="3755F699"/>
    <w:rsid w:val="37915EFA"/>
    <w:rsid w:val="389B52C0"/>
    <w:rsid w:val="38B4F43B"/>
    <w:rsid w:val="38F75FB2"/>
    <w:rsid w:val="39907D7B"/>
    <w:rsid w:val="39DBBA72"/>
    <w:rsid w:val="3A4A4968"/>
    <w:rsid w:val="3B9F5967"/>
    <w:rsid w:val="3BC264B6"/>
    <w:rsid w:val="3CB10651"/>
    <w:rsid w:val="3CE3A8A1"/>
    <w:rsid w:val="3DB5AA6E"/>
    <w:rsid w:val="3E33A92B"/>
    <w:rsid w:val="3E363D0C"/>
    <w:rsid w:val="3EB1267D"/>
    <w:rsid w:val="3F199234"/>
    <w:rsid w:val="4001C8DD"/>
    <w:rsid w:val="406C3D98"/>
    <w:rsid w:val="441732D6"/>
    <w:rsid w:val="44327258"/>
    <w:rsid w:val="443D046D"/>
    <w:rsid w:val="44687086"/>
    <w:rsid w:val="45DC8FA3"/>
    <w:rsid w:val="483C1262"/>
    <w:rsid w:val="49E4D74C"/>
    <w:rsid w:val="4A5C0668"/>
    <w:rsid w:val="4A651B4C"/>
    <w:rsid w:val="4A673BE9"/>
    <w:rsid w:val="4B477702"/>
    <w:rsid w:val="4C16FA6C"/>
    <w:rsid w:val="4C286D06"/>
    <w:rsid w:val="4D5ABFC9"/>
    <w:rsid w:val="4DCEC35E"/>
    <w:rsid w:val="4E635F02"/>
    <w:rsid w:val="4E6CC494"/>
    <w:rsid w:val="4EABCD13"/>
    <w:rsid w:val="505BBA4E"/>
    <w:rsid w:val="506F236F"/>
    <w:rsid w:val="52B9CF13"/>
    <w:rsid w:val="5312FE83"/>
    <w:rsid w:val="53855DA6"/>
    <w:rsid w:val="546CE935"/>
    <w:rsid w:val="553A3766"/>
    <w:rsid w:val="55F324B6"/>
    <w:rsid w:val="56EBF91D"/>
    <w:rsid w:val="5725D101"/>
    <w:rsid w:val="578CD576"/>
    <w:rsid w:val="57A71C6E"/>
    <w:rsid w:val="57EF36EF"/>
    <w:rsid w:val="57EFACFC"/>
    <w:rsid w:val="58F73F44"/>
    <w:rsid w:val="59C88256"/>
    <w:rsid w:val="59D6B35F"/>
    <w:rsid w:val="59E44D22"/>
    <w:rsid w:val="5AD2B6DA"/>
    <w:rsid w:val="5BCDCCF9"/>
    <w:rsid w:val="5D09A8F7"/>
    <w:rsid w:val="5D0ACD29"/>
    <w:rsid w:val="5D1C2A91"/>
    <w:rsid w:val="5D972A2D"/>
    <w:rsid w:val="5E9D3332"/>
    <w:rsid w:val="5F5203A3"/>
    <w:rsid w:val="5FDE5EE3"/>
    <w:rsid w:val="602DC6F8"/>
    <w:rsid w:val="60B7AB94"/>
    <w:rsid w:val="60E38699"/>
    <w:rsid w:val="61A9E5D4"/>
    <w:rsid w:val="648BCAE4"/>
    <w:rsid w:val="65A2DA48"/>
    <w:rsid w:val="67735183"/>
    <w:rsid w:val="67A20E0F"/>
    <w:rsid w:val="67B2DC51"/>
    <w:rsid w:val="680801B5"/>
    <w:rsid w:val="6971E564"/>
    <w:rsid w:val="69D85555"/>
    <w:rsid w:val="6A3764F1"/>
    <w:rsid w:val="6A790411"/>
    <w:rsid w:val="6A8D30A1"/>
    <w:rsid w:val="6B948649"/>
    <w:rsid w:val="6C20BCF0"/>
    <w:rsid w:val="6C3FDDC3"/>
    <w:rsid w:val="6E0645B1"/>
    <w:rsid w:val="6E183917"/>
    <w:rsid w:val="6F60FD22"/>
    <w:rsid w:val="6F6B6DDF"/>
    <w:rsid w:val="71D4B52D"/>
    <w:rsid w:val="73240F48"/>
    <w:rsid w:val="7360D477"/>
    <w:rsid w:val="75A71E6A"/>
    <w:rsid w:val="75E68E0B"/>
    <w:rsid w:val="76D56B7D"/>
    <w:rsid w:val="784CD765"/>
    <w:rsid w:val="786E7CAC"/>
    <w:rsid w:val="789A2905"/>
    <w:rsid w:val="79E973A1"/>
    <w:rsid w:val="7A1AAD3A"/>
    <w:rsid w:val="7A2554EE"/>
    <w:rsid w:val="7BC4CD55"/>
    <w:rsid w:val="7CF4DCED"/>
    <w:rsid w:val="7D9A353D"/>
    <w:rsid w:val="7E76F6E1"/>
    <w:rsid w:val="7EB18926"/>
    <w:rsid w:val="7ED1A209"/>
    <w:rsid w:val="7F6E2453"/>
    <w:rsid w:val="7FA38948"/>
    <w:rsid w:val="7FBB6C6C"/>
    <w:rsid w:val="7FC9D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39C358"/>
  <w15:chartTrackingRefBased/>
  <w15:docId w15:val="{FEB56BBD-765A-4152-A8AD-5657C94D9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6BF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7D58"/>
    <w:pPr>
      <w:keepNext/>
      <w:keepLines/>
      <w:spacing w:before="360" w:after="80"/>
      <w:outlineLvl w:val="0"/>
    </w:pPr>
    <w:rPr>
      <w:rFonts w:eastAsiaTheme="majorEastAsia" w:cstheme="majorBidi"/>
      <w:color w:val="325A8A"/>
      <w:sz w:val="32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4C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4C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4C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4C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4C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4C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4C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4C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7D58"/>
    <w:rPr>
      <w:rFonts w:ascii="Arial" w:eastAsiaTheme="majorEastAsia" w:hAnsi="Arial" w:cstheme="majorBidi"/>
      <w:color w:val="325A8A"/>
      <w:sz w:val="32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4C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4C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4C9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4C9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4C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4C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4C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4C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7D58"/>
    <w:pPr>
      <w:spacing w:after="80"/>
      <w:contextualSpacing/>
    </w:pPr>
    <w:rPr>
      <w:rFonts w:eastAsiaTheme="majorEastAsia" w:cstheme="majorBidi"/>
      <w:color w:val="325A8A"/>
      <w:spacing w:val="-10"/>
      <w:kern w:val="28"/>
      <w:sz w:val="36"/>
      <w:szCs w:val="56"/>
      <w:u w:val="single"/>
    </w:rPr>
  </w:style>
  <w:style w:type="character" w:customStyle="1" w:styleId="TitleChar">
    <w:name w:val="Title Char"/>
    <w:basedOn w:val="DefaultParagraphFont"/>
    <w:link w:val="Title"/>
    <w:uiPriority w:val="10"/>
    <w:rsid w:val="00667D58"/>
    <w:rPr>
      <w:rFonts w:ascii="Arial" w:eastAsiaTheme="majorEastAsia" w:hAnsi="Arial" w:cstheme="majorBidi"/>
      <w:color w:val="325A8A"/>
      <w:spacing w:val="-10"/>
      <w:kern w:val="28"/>
      <w:sz w:val="36"/>
      <w:szCs w:val="56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4C9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4C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4C9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4C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4C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4C9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4C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4C9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4C9E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256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256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256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56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56D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14A4"/>
  </w:style>
  <w:style w:type="character" w:styleId="Hyperlink">
    <w:name w:val="Hyperlink"/>
    <w:basedOn w:val="DefaultParagraphFont"/>
    <w:uiPriority w:val="99"/>
    <w:unhideWhenUsed/>
    <w:rsid w:val="00392045"/>
    <w:rPr>
      <w:color w:val="0563C1"/>
      <w:u w:val="single"/>
    </w:rPr>
  </w:style>
  <w:style w:type="character" w:styleId="Mention">
    <w:name w:val="Mention"/>
    <w:basedOn w:val="DefaultParagraphFont"/>
    <w:uiPriority w:val="99"/>
    <w:unhideWhenUsed/>
    <w:rsid w:val="00D41768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67D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7D58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667D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7D58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93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987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59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7739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5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43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6118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QuickStyle" Target="diagrams/quickStyle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diagramLayout" Target="diagrams/layout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Data" Target="diagrams/data1.xml"/><Relationship Id="rId5" Type="http://schemas.openxmlformats.org/officeDocument/2006/relationships/styles" Target="styles.xml"/><Relationship Id="rId15" Type="http://schemas.microsoft.com/office/2007/relationships/diagramDrawing" Target="diagrams/drawing1.xml"/><Relationship Id="rId10" Type="http://schemas.openxmlformats.org/officeDocument/2006/relationships/hyperlink" Target="https://111.wales.nhs.uk/" TargetMode="External"/><Relationship Id="rId19" Type="http://schemas.microsoft.com/office/2019/05/relationships/documenttasks" Target="documenttasks/documenttasks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diagramColors" Target="diagrams/color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2_2">
  <dgm:title val=""/>
  <dgm:desc val=""/>
  <dgm:catLst>
    <dgm:cat type="accent2" pri="112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</dgm:fillClrLst>
    <dgm:linClrLst meth="repeat">
      <a:schemeClr val="accent2"/>
    </dgm:linClrLst>
    <dgm:effectClrLst/>
    <dgm:txLinClrLst/>
    <dgm:txFillClrLst/>
    <dgm:txEffectClrLst/>
  </dgm:styleLbl>
  <dgm:styleLbl name="ln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8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9396860-8271-F04E-8C65-6FF2428EB839}" type="doc">
      <dgm:prSet loTypeId="urn:microsoft.com/office/officeart/2005/8/layout/hierarchy2" loCatId="list" qsTypeId="urn:microsoft.com/office/officeart/2005/8/quickstyle/simple3" qsCatId="simple" csTypeId="urn:microsoft.com/office/officeart/2005/8/colors/accent2_2" csCatId="accent2" phldr="1"/>
      <dgm:spPr/>
      <dgm:t>
        <a:bodyPr/>
        <a:lstStyle/>
        <a:p>
          <a:endParaRPr lang="en-GB"/>
        </a:p>
      </dgm:t>
    </dgm:pt>
    <dgm:pt modelId="{987D8F6B-4133-8846-9817-6206A44BD3DD}">
      <dgm:prSet phldrT="[Text]" custT="1"/>
      <dgm:spPr>
        <a:solidFill>
          <a:srgbClr val="325A8A"/>
        </a:solidFill>
      </dgm:spPr>
      <dgm:t>
        <a:bodyPr/>
        <a:lstStyle/>
        <a:p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Attendance at </a:t>
          </a:r>
        </a:p>
        <a:p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Urgent Care Centre </a:t>
          </a:r>
          <a:endParaRPr lang="en-GB" sz="1100">
            <a:solidFill>
              <a:schemeClr val="bg1"/>
            </a:solidFill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D37DEBC-CDE3-F647-B2EC-F0D474A77431}" type="parTrans" cxnId="{212E608F-614E-4A4A-88A0-3C3B0A6F35C2}">
      <dgm:prSet/>
      <dgm:spPr/>
      <dgm:t>
        <a:bodyPr/>
        <a:lstStyle/>
        <a:p>
          <a:endParaRPr lang="en-GB"/>
        </a:p>
      </dgm:t>
    </dgm:pt>
    <dgm:pt modelId="{8CFAC192-AF1C-974A-A67A-AF8CA6E2DC3C}" type="sibTrans" cxnId="{212E608F-614E-4A4A-88A0-3C3B0A6F35C2}">
      <dgm:prSet/>
      <dgm:spPr/>
      <dgm:t>
        <a:bodyPr/>
        <a:lstStyle/>
        <a:p>
          <a:endParaRPr lang="en-GB"/>
        </a:p>
      </dgm:t>
    </dgm:pt>
    <dgm:pt modelId="{3E294A69-3A2F-E54D-B64A-FBAC86C571F3}">
      <dgm:prSet phldrT="[Text]" custT="1"/>
      <dgm:spPr>
        <a:solidFill>
          <a:srgbClr val="325A8A"/>
        </a:solidFill>
      </dgm:spPr>
      <dgm:t>
        <a:bodyPr/>
        <a:lstStyle/>
        <a:p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URGENT</a:t>
          </a: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medical care </a:t>
          </a:r>
        </a:p>
        <a:p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(adults, over 16-years only) </a:t>
          </a:r>
        </a:p>
      </dgm:t>
    </dgm:pt>
    <dgm:pt modelId="{56ED5A5B-1537-7741-BA7A-AEC2709C53BA}" type="parTrans" cxnId="{1AA640B7-DDB1-4146-804F-DF69171B0143}">
      <dgm:prSet/>
      <dgm:spPr>
        <a:ln>
          <a:solidFill>
            <a:srgbClr val="325A8A"/>
          </a:solidFill>
        </a:ln>
      </dgm:spPr>
      <dgm:t>
        <a:bodyPr/>
        <a:lstStyle/>
        <a:p>
          <a:endParaRPr lang="en-GB"/>
        </a:p>
      </dgm:t>
    </dgm:pt>
    <dgm:pt modelId="{F4EA09CD-FC07-F840-9E36-D72FAF62FD92}" type="sibTrans" cxnId="{1AA640B7-DDB1-4146-804F-DF69171B0143}">
      <dgm:prSet/>
      <dgm:spPr/>
      <dgm:t>
        <a:bodyPr/>
        <a:lstStyle/>
        <a:p>
          <a:endParaRPr lang="en-GB"/>
        </a:p>
      </dgm:t>
    </dgm:pt>
    <dgm:pt modelId="{44430B2D-8826-0742-B10D-2774A091B1E2}">
      <dgm:prSet phldrT="[Text]" custT="1"/>
      <dgm:spPr>
        <a:solidFill>
          <a:srgbClr val="325A8A"/>
        </a:solidFill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MINOR</a:t>
          </a: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injuries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(adults and children over 12 months)</a:t>
          </a:r>
        </a:p>
        <a:p>
          <a:pPr>
            <a:lnSpc>
              <a:spcPct val="90000"/>
            </a:lnSpc>
            <a:spcAft>
              <a:spcPct val="35000"/>
            </a:spcAft>
          </a:pPr>
          <a:endParaRPr lang="en-GB" sz="600">
            <a:solidFill>
              <a:schemeClr val="bg1"/>
            </a:solidFill>
            <a:latin typeface="Arial" panose="020B0604020202020204" pitchFamily="34" charset="0"/>
            <a:cs typeface="Arial" panose="020B0604020202020204" pitchFamily="34" charset="0"/>
          </a:endParaRP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MINOR illnesses 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(adults, over 16-years only)</a:t>
          </a:r>
        </a:p>
      </dgm:t>
    </dgm:pt>
    <dgm:pt modelId="{46BAC02E-FF14-5346-A1A3-864D551D7A50}" type="parTrans" cxnId="{14E38E8E-D6C8-1F46-9A2E-73EF539F16E4}">
      <dgm:prSet/>
      <dgm:spPr>
        <a:ln>
          <a:solidFill>
            <a:srgbClr val="325A8A"/>
          </a:solidFill>
        </a:ln>
      </dgm:spPr>
      <dgm:t>
        <a:bodyPr/>
        <a:lstStyle/>
        <a:p>
          <a:endParaRPr lang="en-GB"/>
        </a:p>
      </dgm:t>
    </dgm:pt>
    <dgm:pt modelId="{20B7F39F-1775-9A43-9B3D-2D9EA47FBBAD}" type="sibTrans" cxnId="{14E38E8E-D6C8-1F46-9A2E-73EF539F16E4}">
      <dgm:prSet/>
      <dgm:spPr/>
      <dgm:t>
        <a:bodyPr/>
        <a:lstStyle/>
        <a:p>
          <a:endParaRPr lang="en-GB"/>
        </a:p>
      </dgm:t>
    </dgm:pt>
    <dgm:pt modelId="{0ADAD587-AEA7-C94A-B471-B3BE19E7BE07}">
      <dgm:prSet custT="1"/>
      <dgm:spPr>
        <a:solidFill>
          <a:srgbClr val="CFAB7A"/>
        </a:solidFill>
      </dgm:spPr>
      <dgm:t>
        <a:bodyPr/>
        <a:lstStyle/>
        <a:p>
          <a:r>
            <a:rPr lang="en-GB" sz="1100" b="1">
              <a:latin typeface="Arial" panose="020B0604020202020204" pitchFamily="34" charset="0"/>
              <a:cs typeface="Arial" panose="020B0604020202020204" pitchFamily="34" charset="0"/>
            </a:rPr>
            <a:t>RE-DIRECTION</a:t>
          </a:r>
          <a:r>
            <a:rPr lang="en-GB" sz="1100">
              <a:latin typeface="Arial" panose="020B0604020202020204" pitchFamily="34" charset="0"/>
              <a:cs typeface="Arial" panose="020B0604020202020204" pitchFamily="34" charset="0"/>
            </a:rPr>
            <a:t> </a:t>
          </a:r>
        </a:p>
        <a:p>
          <a:r>
            <a:rPr lang="en-GB" sz="1100">
              <a:latin typeface="Arial" panose="020B0604020202020204" pitchFamily="34" charset="0"/>
              <a:cs typeface="Arial" panose="020B0604020202020204" pitchFamily="34" charset="0"/>
            </a:rPr>
            <a:t>to other services to meet your needs </a:t>
          </a:r>
        </a:p>
        <a:p>
          <a:r>
            <a:rPr lang="en-GB" sz="1100">
              <a:latin typeface="Arial" panose="020B0604020202020204" pitchFamily="34" charset="0"/>
              <a:cs typeface="Arial" panose="020B0604020202020204" pitchFamily="34" charset="0"/>
            </a:rPr>
            <a:t>(e.g. in the community, NHS 111 Wales, including option 2 for mental health, or other hospitals)</a:t>
          </a:r>
        </a:p>
      </dgm:t>
    </dgm:pt>
    <dgm:pt modelId="{CDEBC1A2-08DC-8045-B2EB-D94278EB203F}" type="parTrans" cxnId="{4AD46F6E-B388-5644-A70C-B93B2E5D460C}">
      <dgm:prSet/>
      <dgm:spPr>
        <a:ln>
          <a:solidFill>
            <a:srgbClr val="CFAB7A"/>
          </a:solidFill>
        </a:ln>
      </dgm:spPr>
      <dgm:t>
        <a:bodyPr/>
        <a:lstStyle/>
        <a:p>
          <a:endParaRPr lang="en-GB"/>
        </a:p>
      </dgm:t>
    </dgm:pt>
    <dgm:pt modelId="{4BEFA3CA-27D3-A34C-B927-213C87AC2054}" type="sibTrans" cxnId="{4AD46F6E-B388-5644-A70C-B93B2E5D460C}">
      <dgm:prSet/>
      <dgm:spPr/>
      <dgm:t>
        <a:bodyPr/>
        <a:lstStyle/>
        <a:p>
          <a:endParaRPr lang="en-GB"/>
        </a:p>
      </dgm:t>
    </dgm:pt>
    <dgm:pt modelId="{8714841F-2BA3-554E-91AF-16EED79FCCC7}" type="pres">
      <dgm:prSet presAssocID="{09396860-8271-F04E-8C65-6FF2428EB839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</dgm:pt>
    <dgm:pt modelId="{A5B44D5A-6426-9D4D-9C55-D4673667EB7F}" type="pres">
      <dgm:prSet presAssocID="{987D8F6B-4133-8846-9817-6206A44BD3DD}" presName="root1" presStyleCnt="0"/>
      <dgm:spPr/>
    </dgm:pt>
    <dgm:pt modelId="{2B862D95-430D-1A44-ADA4-E9F2082CBCC9}" type="pres">
      <dgm:prSet presAssocID="{987D8F6B-4133-8846-9817-6206A44BD3DD}" presName="LevelOneTextNode" presStyleLbl="node0" presStyleIdx="0" presStyleCnt="1" custLinFactNeighborX="2680" custLinFactNeighborY="-766">
        <dgm:presLayoutVars>
          <dgm:chPref val="3"/>
        </dgm:presLayoutVars>
      </dgm:prSet>
      <dgm:spPr/>
    </dgm:pt>
    <dgm:pt modelId="{DE448EC8-DCC2-D942-8B04-9DE982D97C30}" type="pres">
      <dgm:prSet presAssocID="{987D8F6B-4133-8846-9817-6206A44BD3DD}" presName="level2hierChild" presStyleCnt="0"/>
      <dgm:spPr/>
    </dgm:pt>
    <dgm:pt modelId="{FB7C1588-546B-784E-ACD1-2EF137AB66D7}" type="pres">
      <dgm:prSet presAssocID="{56ED5A5B-1537-7741-BA7A-AEC2709C53BA}" presName="conn2-1" presStyleLbl="parChTrans1D2" presStyleIdx="0" presStyleCnt="3"/>
      <dgm:spPr/>
    </dgm:pt>
    <dgm:pt modelId="{7BC676C8-ACE6-1E4F-912E-F404D4E15237}" type="pres">
      <dgm:prSet presAssocID="{56ED5A5B-1537-7741-BA7A-AEC2709C53BA}" presName="connTx" presStyleLbl="parChTrans1D2" presStyleIdx="0" presStyleCnt="3"/>
      <dgm:spPr/>
    </dgm:pt>
    <dgm:pt modelId="{278B435D-B27B-BA4A-8A01-67E7B0CB47E1}" type="pres">
      <dgm:prSet presAssocID="{3E294A69-3A2F-E54D-B64A-FBAC86C571F3}" presName="root2" presStyleCnt="0"/>
      <dgm:spPr/>
    </dgm:pt>
    <dgm:pt modelId="{A0F220D5-1088-DC49-B958-5B807B745060}" type="pres">
      <dgm:prSet presAssocID="{3E294A69-3A2F-E54D-B64A-FBAC86C571F3}" presName="LevelTwoTextNode" presStyleLbl="node2" presStyleIdx="0" presStyleCnt="3" custLinFactNeighborX="27" custLinFactNeighborY="-1049">
        <dgm:presLayoutVars>
          <dgm:chPref val="3"/>
        </dgm:presLayoutVars>
      </dgm:prSet>
      <dgm:spPr/>
    </dgm:pt>
    <dgm:pt modelId="{35427C35-9A96-8F40-90D6-DC0CB76748A4}" type="pres">
      <dgm:prSet presAssocID="{3E294A69-3A2F-E54D-B64A-FBAC86C571F3}" presName="level3hierChild" presStyleCnt="0"/>
      <dgm:spPr/>
    </dgm:pt>
    <dgm:pt modelId="{BDD85B14-2CB2-DB42-A0A3-D1C72FE322E8}" type="pres">
      <dgm:prSet presAssocID="{46BAC02E-FF14-5346-A1A3-864D551D7A50}" presName="conn2-1" presStyleLbl="parChTrans1D2" presStyleIdx="1" presStyleCnt="3"/>
      <dgm:spPr/>
    </dgm:pt>
    <dgm:pt modelId="{091F08EC-0A4D-FB42-914A-9A835DB7AF3C}" type="pres">
      <dgm:prSet presAssocID="{46BAC02E-FF14-5346-A1A3-864D551D7A50}" presName="connTx" presStyleLbl="parChTrans1D2" presStyleIdx="1" presStyleCnt="3"/>
      <dgm:spPr/>
    </dgm:pt>
    <dgm:pt modelId="{D5AF0AB5-1315-804A-B225-E12B175A6904}" type="pres">
      <dgm:prSet presAssocID="{44430B2D-8826-0742-B10D-2774A091B1E2}" presName="root2" presStyleCnt="0"/>
      <dgm:spPr/>
    </dgm:pt>
    <dgm:pt modelId="{77E67212-78D1-9644-9A4C-E204535C68F1}" type="pres">
      <dgm:prSet presAssocID="{44430B2D-8826-0742-B10D-2774A091B1E2}" presName="LevelTwoTextNode" presStyleLbl="node2" presStyleIdx="1" presStyleCnt="3" custScaleY="119823">
        <dgm:presLayoutVars>
          <dgm:chPref val="3"/>
        </dgm:presLayoutVars>
      </dgm:prSet>
      <dgm:spPr/>
    </dgm:pt>
    <dgm:pt modelId="{90AC57CE-E833-9046-BE47-418977E803AC}" type="pres">
      <dgm:prSet presAssocID="{44430B2D-8826-0742-B10D-2774A091B1E2}" presName="level3hierChild" presStyleCnt="0"/>
      <dgm:spPr/>
    </dgm:pt>
    <dgm:pt modelId="{DC740478-A386-8F4D-ADFF-1E7BB31B7AD4}" type="pres">
      <dgm:prSet presAssocID="{CDEBC1A2-08DC-8045-B2EB-D94278EB203F}" presName="conn2-1" presStyleLbl="parChTrans1D2" presStyleIdx="2" presStyleCnt="3"/>
      <dgm:spPr/>
    </dgm:pt>
    <dgm:pt modelId="{48AB9744-847E-354E-81CC-38701E8D8658}" type="pres">
      <dgm:prSet presAssocID="{CDEBC1A2-08DC-8045-B2EB-D94278EB203F}" presName="connTx" presStyleLbl="parChTrans1D2" presStyleIdx="2" presStyleCnt="3"/>
      <dgm:spPr/>
    </dgm:pt>
    <dgm:pt modelId="{6FE72765-B386-9244-BBCF-FE2584A5C007}" type="pres">
      <dgm:prSet presAssocID="{0ADAD587-AEA7-C94A-B471-B3BE19E7BE07}" presName="root2" presStyleCnt="0"/>
      <dgm:spPr/>
    </dgm:pt>
    <dgm:pt modelId="{2D73A23E-C9A5-2142-9CAD-D6EE7CF11642}" type="pres">
      <dgm:prSet presAssocID="{0ADAD587-AEA7-C94A-B471-B3BE19E7BE07}" presName="LevelTwoTextNode" presStyleLbl="node2" presStyleIdx="2" presStyleCnt="3" custScaleY="120274" custLinFactNeighborX="27" custLinFactNeighborY="153">
        <dgm:presLayoutVars>
          <dgm:chPref val="3"/>
        </dgm:presLayoutVars>
      </dgm:prSet>
      <dgm:spPr/>
    </dgm:pt>
    <dgm:pt modelId="{FC959E24-1DF5-F249-BBBC-81D19AA28745}" type="pres">
      <dgm:prSet presAssocID="{0ADAD587-AEA7-C94A-B471-B3BE19E7BE07}" presName="level3hierChild" presStyleCnt="0"/>
      <dgm:spPr/>
    </dgm:pt>
  </dgm:ptLst>
  <dgm:cxnLst>
    <dgm:cxn modelId="{0019D309-3DDB-EC4B-8191-E6F6CFEB5EEC}" type="presOf" srcId="{46BAC02E-FF14-5346-A1A3-864D551D7A50}" destId="{091F08EC-0A4D-FB42-914A-9A835DB7AF3C}" srcOrd="1" destOrd="0" presId="urn:microsoft.com/office/officeart/2005/8/layout/hierarchy2"/>
    <dgm:cxn modelId="{5B4C7611-A1FD-B34B-94DE-344068BC4464}" type="presOf" srcId="{46BAC02E-FF14-5346-A1A3-864D551D7A50}" destId="{BDD85B14-2CB2-DB42-A0A3-D1C72FE322E8}" srcOrd="0" destOrd="0" presId="urn:microsoft.com/office/officeart/2005/8/layout/hierarchy2"/>
    <dgm:cxn modelId="{888C1816-4AC5-E04E-B4EA-5DEEF553B6D3}" type="presOf" srcId="{56ED5A5B-1537-7741-BA7A-AEC2709C53BA}" destId="{FB7C1588-546B-784E-ACD1-2EF137AB66D7}" srcOrd="0" destOrd="0" presId="urn:microsoft.com/office/officeart/2005/8/layout/hierarchy2"/>
    <dgm:cxn modelId="{D45A102F-F9AF-224C-AC0D-6591310BE8DC}" type="presOf" srcId="{56ED5A5B-1537-7741-BA7A-AEC2709C53BA}" destId="{7BC676C8-ACE6-1E4F-912E-F404D4E15237}" srcOrd="1" destOrd="0" presId="urn:microsoft.com/office/officeart/2005/8/layout/hierarchy2"/>
    <dgm:cxn modelId="{665EDD5C-4B27-6A4F-B890-1A83551BDDFA}" type="presOf" srcId="{44430B2D-8826-0742-B10D-2774A091B1E2}" destId="{77E67212-78D1-9644-9A4C-E204535C68F1}" srcOrd="0" destOrd="0" presId="urn:microsoft.com/office/officeart/2005/8/layout/hierarchy2"/>
    <dgm:cxn modelId="{BA624D47-9C4D-4D4F-B796-2A6EBFBB61D8}" type="presOf" srcId="{CDEBC1A2-08DC-8045-B2EB-D94278EB203F}" destId="{48AB9744-847E-354E-81CC-38701E8D8658}" srcOrd="1" destOrd="0" presId="urn:microsoft.com/office/officeart/2005/8/layout/hierarchy2"/>
    <dgm:cxn modelId="{CD61824A-D104-0B4C-BBD7-F56447C0C8DF}" type="presOf" srcId="{09396860-8271-F04E-8C65-6FF2428EB839}" destId="{8714841F-2BA3-554E-91AF-16EED79FCCC7}" srcOrd="0" destOrd="0" presId="urn:microsoft.com/office/officeart/2005/8/layout/hierarchy2"/>
    <dgm:cxn modelId="{4AD46F6E-B388-5644-A70C-B93B2E5D460C}" srcId="{987D8F6B-4133-8846-9817-6206A44BD3DD}" destId="{0ADAD587-AEA7-C94A-B471-B3BE19E7BE07}" srcOrd="2" destOrd="0" parTransId="{CDEBC1A2-08DC-8045-B2EB-D94278EB203F}" sibTransId="{4BEFA3CA-27D3-A34C-B927-213C87AC2054}"/>
    <dgm:cxn modelId="{468F7678-4ABF-C744-86BA-7CFAD1C99760}" type="presOf" srcId="{987D8F6B-4133-8846-9817-6206A44BD3DD}" destId="{2B862D95-430D-1A44-ADA4-E9F2082CBCC9}" srcOrd="0" destOrd="0" presId="urn:microsoft.com/office/officeart/2005/8/layout/hierarchy2"/>
    <dgm:cxn modelId="{0D01AF88-EA01-1B47-9B88-46020139CF04}" type="presOf" srcId="{CDEBC1A2-08DC-8045-B2EB-D94278EB203F}" destId="{DC740478-A386-8F4D-ADFF-1E7BB31B7AD4}" srcOrd="0" destOrd="0" presId="urn:microsoft.com/office/officeart/2005/8/layout/hierarchy2"/>
    <dgm:cxn modelId="{14E38E8E-D6C8-1F46-9A2E-73EF539F16E4}" srcId="{987D8F6B-4133-8846-9817-6206A44BD3DD}" destId="{44430B2D-8826-0742-B10D-2774A091B1E2}" srcOrd="1" destOrd="0" parTransId="{46BAC02E-FF14-5346-A1A3-864D551D7A50}" sibTransId="{20B7F39F-1775-9A43-9B3D-2D9EA47FBBAD}"/>
    <dgm:cxn modelId="{212E608F-614E-4A4A-88A0-3C3B0A6F35C2}" srcId="{09396860-8271-F04E-8C65-6FF2428EB839}" destId="{987D8F6B-4133-8846-9817-6206A44BD3DD}" srcOrd="0" destOrd="0" parTransId="{ED37DEBC-CDE3-F647-B2EC-F0D474A77431}" sibTransId="{8CFAC192-AF1C-974A-A67A-AF8CA6E2DC3C}"/>
    <dgm:cxn modelId="{20C74F9F-621D-5B48-8F52-3EC338289250}" type="presOf" srcId="{0ADAD587-AEA7-C94A-B471-B3BE19E7BE07}" destId="{2D73A23E-C9A5-2142-9CAD-D6EE7CF11642}" srcOrd="0" destOrd="0" presId="urn:microsoft.com/office/officeart/2005/8/layout/hierarchy2"/>
    <dgm:cxn modelId="{1AA640B7-DDB1-4146-804F-DF69171B0143}" srcId="{987D8F6B-4133-8846-9817-6206A44BD3DD}" destId="{3E294A69-3A2F-E54D-B64A-FBAC86C571F3}" srcOrd="0" destOrd="0" parTransId="{56ED5A5B-1537-7741-BA7A-AEC2709C53BA}" sibTransId="{F4EA09CD-FC07-F840-9E36-D72FAF62FD92}"/>
    <dgm:cxn modelId="{3018E7F1-8ECF-9345-9675-AC4572C29AAA}" type="presOf" srcId="{3E294A69-3A2F-E54D-B64A-FBAC86C571F3}" destId="{A0F220D5-1088-DC49-B958-5B807B745060}" srcOrd="0" destOrd="0" presId="urn:microsoft.com/office/officeart/2005/8/layout/hierarchy2"/>
    <dgm:cxn modelId="{60AABB8F-3804-3B41-B80F-D07583E2E960}" type="presParOf" srcId="{8714841F-2BA3-554E-91AF-16EED79FCCC7}" destId="{A5B44D5A-6426-9D4D-9C55-D4673667EB7F}" srcOrd="0" destOrd="0" presId="urn:microsoft.com/office/officeart/2005/8/layout/hierarchy2"/>
    <dgm:cxn modelId="{F217F77D-8955-8C45-9B4A-60075D712F7D}" type="presParOf" srcId="{A5B44D5A-6426-9D4D-9C55-D4673667EB7F}" destId="{2B862D95-430D-1A44-ADA4-E9F2082CBCC9}" srcOrd="0" destOrd="0" presId="urn:microsoft.com/office/officeart/2005/8/layout/hierarchy2"/>
    <dgm:cxn modelId="{CD5BB863-19A7-2647-A54C-D7B965F39921}" type="presParOf" srcId="{A5B44D5A-6426-9D4D-9C55-D4673667EB7F}" destId="{DE448EC8-DCC2-D942-8B04-9DE982D97C30}" srcOrd="1" destOrd="0" presId="urn:microsoft.com/office/officeart/2005/8/layout/hierarchy2"/>
    <dgm:cxn modelId="{FD2C0F30-6C87-574F-8032-4A9ACB6512C9}" type="presParOf" srcId="{DE448EC8-DCC2-D942-8B04-9DE982D97C30}" destId="{FB7C1588-546B-784E-ACD1-2EF137AB66D7}" srcOrd="0" destOrd="0" presId="urn:microsoft.com/office/officeart/2005/8/layout/hierarchy2"/>
    <dgm:cxn modelId="{7209E61D-2491-C94A-A8BD-DB733289A5DE}" type="presParOf" srcId="{FB7C1588-546B-784E-ACD1-2EF137AB66D7}" destId="{7BC676C8-ACE6-1E4F-912E-F404D4E15237}" srcOrd="0" destOrd="0" presId="urn:microsoft.com/office/officeart/2005/8/layout/hierarchy2"/>
    <dgm:cxn modelId="{E43401D5-6864-054E-8F6B-225EDCCC557D}" type="presParOf" srcId="{DE448EC8-DCC2-D942-8B04-9DE982D97C30}" destId="{278B435D-B27B-BA4A-8A01-67E7B0CB47E1}" srcOrd="1" destOrd="0" presId="urn:microsoft.com/office/officeart/2005/8/layout/hierarchy2"/>
    <dgm:cxn modelId="{B533FBAB-FC74-DD43-9A7A-4A20943D24BB}" type="presParOf" srcId="{278B435D-B27B-BA4A-8A01-67E7B0CB47E1}" destId="{A0F220D5-1088-DC49-B958-5B807B745060}" srcOrd="0" destOrd="0" presId="urn:microsoft.com/office/officeart/2005/8/layout/hierarchy2"/>
    <dgm:cxn modelId="{DBE87F21-D350-774F-9C43-6FA451B0B9A5}" type="presParOf" srcId="{278B435D-B27B-BA4A-8A01-67E7B0CB47E1}" destId="{35427C35-9A96-8F40-90D6-DC0CB76748A4}" srcOrd="1" destOrd="0" presId="urn:microsoft.com/office/officeart/2005/8/layout/hierarchy2"/>
    <dgm:cxn modelId="{F520ECFD-3569-4240-83D6-492A3FE791F0}" type="presParOf" srcId="{DE448EC8-DCC2-D942-8B04-9DE982D97C30}" destId="{BDD85B14-2CB2-DB42-A0A3-D1C72FE322E8}" srcOrd="2" destOrd="0" presId="urn:microsoft.com/office/officeart/2005/8/layout/hierarchy2"/>
    <dgm:cxn modelId="{FAF16EC6-FC62-744E-BFA3-2920B5DA4635}" type="presParOf" srcId="{BDD85B14-2CB2-DB42-A0A3-D1C72FE322E8}" destId="{091F08EC-0A4D-FB42-914A-9A835DB7AF3C}" srcOrd="0" destOrd="0" presId="urn:microsoft.com/office/officeart/2005/8/layout/hierarchy2"/>
    <dgm:cxn modelId="{6E302539-2CEB-B94D-9D09-B079D12AFB21}" type="presParOf" srcId="{DE448EC8-DCC2-D942-8B04-9DE982D97C30}" destId="{D5AF0AB5-1315-804A-B225-E12B175A6904}" srcOrd="3" destOrd="0" presId="urn:microsoft.com/office/officeart/2005/8/layout/hierarchy2"/>
    <dgm:cxn modelId="{27163F32-EACF-1449-B5B2-4A9FB02542AF}" type="presParOf" srcId="{D5AF0AB5-1315-804A-B225-E12B175A6904}" destId="{77E67212-78D1-9644-9A4C-E204535C68F1}" srcOrd="0" destOrd="0" presId="urn:microsoft.com/office/officeart/2005/8/layout/hierarchy2"/>
    <dgm:cxn modelId="{0018A293-224F-EA43-B6E9-8EA9D2B10966}" type="presParOf" srcId="{D5AF0AB5-1315-804A-B225-E12B175A6904}" destId="{90AC57CE-E833-9046-BE47-418977E803AC}" srcOrd="1" destOrd="0" presId="urn:microsoft.com/office/officeart/2005/8/layout/hierarchy2"/>
    <dgm:cxn modelId="{FE2E673E-4F42-694D-8DEB-A4C255D8F61D}" type="presParOf" srcId="{DE448EC8-DCC2-D942-8B04-9DE982D97C30}" destId="{DC740478-A386-8F4D-ADFF-1E7BB31B7AD4}" srcOrd="4" destOrd="0" presId="urn:microsoft.com/office/officeart/2005/8/layout/hierarchy2"/>
    <dgm:cxn modelId="{1A4757DE-51DE-734B-9676-ADAFF8963233}" type="presParOf" srcId="{DC740478-A386-8F4D-ADFF-1E7BB31B7AD4}" destId="{48AB9744-847E-354E-81CC-38701E8D8658}" srcOrd="0" destOrd="0" presId="urn:microsoft.com/office/officeart/2005/8/layout/hierarchy2"/>
    <dgm:cxn modelId="{5D37CFB7-5972-DE4E-BDE2-60376DED8D54}" type="presParOf" srcId="{DE448EC8-DCC2-D942-8B04-9DE982D97C30}" destId="{6FE72765-B386-9244-BBCF-FE2584A5C007}" srcOrd="5" destOrd="0" presId="urn:microsoft.com/office/officeart/2005/8/layout/hierarchy2"/>
    <dgm:cxn modelId="{DFD82DE2-74EF-6C49-8AAD-DB09F56078D1}" type="presParOf" srcId="{6FE72765-B386-9244-BBCF-FE2584A5C007}" destId="{2D73A23E-C9A5-2142-9CAD-D6EE7CF11642}" srcOrd="0" destOrd="0" presId="urn:microsoft.com/office/officeart/2005/8/layout/hierarchy2"/>
    <dgm:cxn modelId="{5085B38B-9114-354A-9232-ADCDB34F875F}" type="presParOf" srcId="{6FE72765-B386-9244-BBCF-FE2584A5C007}" destId="{FC959E24-1DF5-F249-BBBC-81D19AA28745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B862D95-430D-1A44-ADA4-E9F2082CBCC9}">
      <dsp:nvSpPr>
        <dsp:cNvPr id="0" name=""/>
        <dsp:cNvSpPr/>
      </dsp:nvSpPr>
      <dsp:spPr>
        <a:xfrm>
          <a:off x="60996" y="2025950"/>
          <a:ext cx="2175271" cy="1087635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Attendance at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Urgent Care Centre </a:t>
          </a:r>
          <a:endParaRPr lang="en-GB" sz="1100" kern="1200">
            <a:solidFill>
              <a:schemeClr val="bg1"/>
            </a:solidFill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92852" y="2057806"/>
        <a:ext cx="2111559" cy="1023923"/>
      </dsp:txXfrm>
    </dsp:sp>
    <dsp:sp modelId="{FB7C1588-546B-784E-ACD1-2EF137AB66D7}">
      <dsp:nvSpPr>
        <dsp:cNvPr id="0" name=""/>
        <dsp:cNvSpPr/>
      </dsp:nvSpPr>
      <dsp:spPr>
        <a:xfrm rot="17933747">
          <a:off x="1801854" y="1814827"/>
          <a:ext cx="1681226" cy="37968"/>
        </a:xfrm>
        <a:custGeom>
          <a:avLst/>
          <a:gdLst/>
          <a:ahLst/>
          <a:cxnLst/>
          <a:rect l="0" t="0" r="0" b="0"/>
          <a:pathLst>
            <a:path>
              <a:moveTo>
                <a:pt x="0" y="18984"/>
              </a:moveTo>
              <a:lnTo>
                <a:pt x="1681226" y="18984"/>
              </a:lnTo>
            </a:path>
          </a:pathLst>
        </a:custGeom>
        <a:noFill/>
        <a:ln w="12700" cap="flat" cmpd="sng" algn="ctr">
          <a:solidFill>
            <a:srgbClr val="325A8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600" kern="1200"/>
        </a:p>
      </dsp:txBody>
      <dsp:txXfrm>
        <a:off x="2600436" y="1791781"/>
        <a:ext cx="84061" cy="84061"/>
      </dsp:txXfrm>
    </dsp:sp>
    <dsp:sp modelId="{A0F220D5-1088-DC49-B958-5B807B745060}">
      <dsp:nvSpPr>
        <dsp:cNvPr id="0" name=""/>
        <dsp:cNvSpPr/>
      </dsp:nvSpPr>
      <dsp:spPr>
        <a:xfrm>
          <a:off x="3048666" y="554036"/>
          <a:ext cx="2175271" cy="1087635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URGENT</a:t>
          </a: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medical care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(adults, over 16-years only) </a:t>
          </a:r>
        </a:p>
      </dsp:txBody>
      <dsp:txXfrm>
        <a:off x="3080522" y="585892"/>
        <a:ext cx="2111559" cy="1023923"/>
      </dsp:txXfrm>
    </dsp:sp>
    <dsp:sp modelId="{BDD85B14-2CB2-DB42-A0A3-D1C72FE322E8}">
      <dsp:nvSpPr>
        <dsp:cNvPr id="0" name=""/>
        <dsp:cNvSpPr/>
      </dsp:nvSpPr>
      <dsp:spPr>
        <a:xfrm rot="21170640">
          <a:off x="2233081" y="2499823"/>
          <a:ext cx="818184" cy="37968"/>
        </a:xfrm>
        <a:custGeom>
          <a:avLst/>
          <a:gdLst/>
          <a:ahLst/>
          <a:cxnLst/>
          <a:rect l="0" t="0" r="0" b="0"/>
          <a:pathLst>
            <a:path>
              <a:moveTo>
                <a:pt x="0" y="18984"/>
              </a:moveTo>
              <a:lnTo>
                <a:pt x="818184" y="18984"/>
              </a:lnTo>
            </a:path>
          </a:pathLst>
        </a:custGeom>
        <a:noFill/>
        <a:ln w="12700" cap="flat" cmpd="sng" algn="ctr">
          <a:solidFill>
            <a:srgbClr val="325A8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/>
        </a:p>
      </dsp:txBody>
      <dsp:txXfrm>
        <a:off x="2621719" y="2498352"/>
        <a:ext cx="40909" cy="40909"/>
      </dsp:txXfrm>
    </dsp:sp>
    <dsp:sp modelId="{77E67212-78D1-9644-9A4C-E204535C68F1}">
      <dsp:nvSpPr>
        <dsp:cNvPr id="0" name=""/>
        <dsp:cNvSpPr/>
      </dsp:nvSpPr>
      <dsp:spPr>
        <a:xfrm>
          <a:off x="3048079" y="1816227"/>
          <a:ext cx="2175271" cy="1303238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MINOR</a:t>
          </a: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</a:t>
          </a: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injuries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(adults and children over 12 months)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600" kern="1200">
            <a:solidFill>
              <a:schemeClr val="bg1"/>
            </a:solidFill>
            <a:latin typeface="Arial" panose="020B0604020202020204" pitchFamily="34" charset="0"/>
            <a:cs typeface="Arial" panose="020B0604020202020204" pitchFamily="34" charset="0"/>
          </a:endParaRP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MINOR illnesses 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(adults, over 16-years only)</a:t>
          </a:r>
        </a:p>
      </dsp:txBody>
      <dsp:txXfrm>
        <a:off x="3086250" y="1854398"/>
        <a:ext cx="2098929" cy="1226896"/>
      </dsp:txXfrm>
    </dsp:sp>
    <dsp:sp modelId="{DC740478-A386-8F4D-ADFF-1E7BB31B7AD4}">
      <dsp:nvSpPr>
        <dsp:cNvPr id="0" name=""/>
        <dsp:cNvSpPr/>
      </dsp:nvSpPr>
      <dsp:spPr>
        <a:xfrm rot="3558377">
          <a:off x="1846697" y="3235073"/>
          <a:ext cx="1591539" cy="37968"/>
        </a:xfrm>
        <a:custGeom>
          <a:avLst/>
          <a:gdLst/>
          <a:ahLst/>
          <a:cxnLst/>
          <a:rect l="0" t="0" r="0" b="0"/>
          <a:pathLst>
            <a:path>
              <a:moveTo>
                <a:pt x="0" y="18984"/>
              </a:moveTo>
              <a:lnTo>
                <a:pt x="1591539" y="18984"/>
              </a:lnTo>
            </a:path>
          </a:pathLst>
        </a:custGeom>
        <a:noFill/>
        <a:ln w="12700" cap="flat" cmpd="sng" algn="ctr">
          <a:solidFill>
            <a:srgbClr val="CFAB7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/>
        </a:p>
      </dsp:txBody>
      <dsp:txXfrm>
        <a:off x="2602678" y="3214269"/>
        <a:ext cx="79576" cy="79576"/>
      </dsp:txXfrm>
    </dsp:sp>
    <dsp:sp modelId="{2D73A23E-C9A5-2142-9CAD-D6EE7CF11642}">
      <dsp:nvSpPr>
        <dsp:cNvPr id="0" name=""/>
        <dsp:cNvSpPr/>
      </dsp:nvSpPr>
      <dsp:spPr>
        <a:xfrm>
          <a:off x="3048666" y="3284274"/>
          <a:ext cx="2175271" cy="1308143"/>
        </a:xfrm>
        <a:prstGeom prst="roundRect">
          <a:avLst>
            <a:gd name="adj" fmla="val 10000"/>
          </a:avLst>
        </a:prstGeom>
        <a:solidFill>
          <a:srgbClr val="CFAB7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latin typeface="Arial" panose="020B0604020202020204" pitchFamily="34" charset="0"/>
              <a:cs typeface="Arial" panose="020B0604020202020204" pitchFamily="34" charset="0"/>
            </a:rPr>
            <a:t>RE-DIRECTION</a:t>
          </a:r>
          <a:r>
            <a:rPr lang="en-GB" sz="1100" kern="1200">
              <a:latin typeface="Arial" panose="020B0604020202020204" pitchFamily="34" charset="0"/>
              <a:cs typeface="Arial" panose="020B0604020202020204" pitchFamily="34" charset="0"/>
            </a:rPr>
            <a:t>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latin typeface="Arial" panose="020B0604020202020204" pitchFamily="34" charset="0"/>
              <a:cs typeface="Arial" panose="020B0604020202020204" pitchFamily="34" charset="0"/>
            </a:rPr>
            <a:t>to other services to meet your needs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latin typeface="Arial" panose="020B0604020202020204" pitchFamily="34" charset="0"/>
              <a:cs typeface="Arial" panose="020B0604020202020204" pitchFamily="34" charset="0"/>
            </a:rPr>
            <a:t>(e.g. in the community, NHS 111 Wales, including option 2 for mental health, or other hospitals)</a:t>
          </a:r>
        </a:p>
      </dsp:txBody>
      <dsp:txXfrm>
        <a:off x="3086980" y="3322588"/>
        <a:ext cx="2098643" cy="1231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ocumenttasks/documenttasks1.xml><?xml version="1.0" encoding="utf-8"?>
<t:Tasks xmlns:t="http://schemas.microsoft.com/office/tasks/2019/documenttasks" xmlns:oel="http://schemas.microsoft.com/office/2019/extlst">
  <t:Task id="{5756BA11-543D-41B3-9E4B-E8A6086D6008}">
    <t:Anchor>
      <t:Comment id="1785887773"/>
    </t:Anchor>
    <t:History>
      <t:Event id="{F6EFC548-2F29-4FA4-BF90-363624972CE1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Create/>
      </t:Event>
      <t:Event id="{FDDD80E4-0F98-4A7B-8823-426146BD2847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Assign userId="S::Jon.Morris2@wales.nhs.uk::22b0650f-7b06-4a26-93d3-1f1451c20741" userProvider="AD" userName="Jon Morris (Hywel Dda UHB - Clinical Lead MIU)"/>
      </t:Event>
      <t:Event id="{F32D5106-9572-48A2-944D-34FD2D399D18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SetTitle title="@Jon Morris (Hywel Dda UHB - Clinical Lead MIU) are there minor illnesses that are better to reference given Rhian’s comments?"/>
      </t:Event>
      <t:Event id="{9B0FD7DF-1295-4350-AF67-4934FFF85C0A}" time="2025-04-24T13:25:01.446Z">
        <t:Attribution userId="S::Yvonne.Burson@wales.nhs.uk::8a634da1-9662-49dc-aa64-d0e9725d3157" userProvider="AD" userName="Yvonne Burson (Hywel Dda UHB - Assistant Director of Communications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0e7a16fd1bd053b66dda611e0f6334de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03ca21f6e74833be859a6f77139161dd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FCBF71-4795-4288-B325-B9FE21D0D0E9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F6A4843A-2B9B-4319-83EA-DABD911721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CCBCA1-1845-4FBB-896C-D7CE0079BFC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606</Words>
  <Characters>3460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4058</CharactersWithSpaces>
  <SharedDoc>false</SharedDoc>
  <HLinks>
    <vt:vector size="6" baseType="variant">
      <vt:variant>
        <vt:i4>589888</vt:i4>
      </vt:variant>
      <vt:variant>
        <vt:i4>0</vt:i4>
      </vt:variant>
      <vt:variant>
        <vt:i4>0</vt:i4>
      </vt:variant>
      <vt:variant>
        <vt:i4>5</vt:i4>
      </vt:variant>
      <vt:variant>
        <vt:lpwstr>https://111.wales.nhs.uk/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 Morris</dc:creator>
  <cp:keywords/>
  <dc:description/>
  <cp:lastModifiedBy>Yvonne Burson (Hywel Dda UHB - Assistant Director of Communications)</cp:lastModifiedBy>
  <cp:revision>10</cp:revision>
  <dcterms:created xsi:type="dcterms:W3CDTF">2025-05-09T22:34:00Z</dcterms:created>
  <dcterms:modified xsi:type="dcterms:W3CDTF">2025-05-09T14:39:00Z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